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DE3E" w14:textId="3830DFAD" w:rsidR="0006426D" w:rsidRPr="00A136EB" w:rsidRDefault="0006426D">
      <w:pPr>
        <w:rPr>
          <w:rFonts w:ascii="Avenir Next LT Pro" w:hAnsi="Avenir Next LT Pro" w:cs="Avenir Next LT Pro"/>
          <w:b/>
          <w:bCs/>
          <w:color w:val="CE2D30"/>
          <w:sz w:val="32"/>
          <w:szCs w:val="32"/>
        </w:rPr>
      </w:pPr>
      <w:proofErr w:type="spellStart"/>
      <w:r w:rsidRPr="00A136EB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>The</w:t>
      </w:r>
      <w:proofErr w:type="spellEnd"/>
      <w:r w:rsidRPr="00A136EB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 xml:space="preserve"> Czech Republic </w:t>
      </w:r>
      <w:proofErr w:type="spellStart"/>
      <w:r w:rsidRPr="00A136EB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>knows</w:t>
      </w:r>
      <w:proofErr w:type="spellEnd"/>
      <w:r w:rsidRPr="00A136EB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 xml:space="preserve"> </w:t>
      </w:r>
      <w:proofErr w:type="spellStart"/>
      <w:r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>its</w:t>
      </w:r>
      <w:proofErr w:type="spellEnd"/>
      <w:r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>best</w:t>
      </w:r>
      <w:proofErr w:type="spellEnd"/>
      <w:r w:rsidRPr="00A136EB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>restaurants</w:t>
      </w:r>
      <w:proofErr w:type="spellEnd"/>
      <w:r w:rsidRPr="00A136EB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 xml:space="preserve"> and </w:t>
      </w:r>
      <w:proofErr w:type="spellStart"/>
      <w:r w:rsidRPr="00A136EB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>chefs</w:t>
      </w:r>
      <w:proofErr w:type="spellEnd"/>
      <w:r w:rsidRPr="00A136EB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 xml:space="preserve">. </w:t>
      </w:r>
      <w:proofErr w:type="spellStart"/>
      <w:r w:rsidRPr="00A136EB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>Gault&amp;Millau</w:t>
      </w:r>
      <w:proofErr w:type="spellEnd"/>
      <w:r w:rsidRPr="00A136EB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>r</w:t>
      </w:r>
      <w:r w:rsidR="003F15D8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>at</w:t>
      </w:r>
      <w:r w:rsidRPr="00A136EB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>ed</w:t>
      </w:r>
      <w:proofErr w:type="spellEnd"/>
      <w:r w:rsidRPr="00A136EB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 xml:space="preserve"> </w:t>
      </w:r>
      <w:r w:rsidR="003F15D8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 xml:space="preserve">food </w:t>
      </w:r>
      <w:proofErr w:type="spellStart"/>
      <w:r w:rsidR="003F15D8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>all</w:t>
      </w:r>
      <w:proofErr w:type="spellEnd"/>
      <w:r w:rsidR="003F15D8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 xml:space="preserve"> </w:t>
      </w:r>
      <w:proofErr w:type="spellStart"/>
      <w:r w:rsidR="003F15D8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>over</w:t>
      </w:r>
      <w:proofErr w:type="spellEnd"/>
      <w:r w:rsidR="003F15D8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>the</w:t>
      </w:r>
      <w:proofErr w:type="spellEnd"/>
      <w:r w:rsidRPr="00A136EB">
        <w:rPr>
          <w:rFonts w:ascii="Avenir Next LT Pro" w:hAnsi="Avenir Next LT Pro" w:cs="Avenir Next LT Pro"/>
          <w:b/>
          <w:bCs/>
          <w:color w:val="CE2D30"/>
          <w:sz w:val="32"/>
          <w:szCs w:val="32"/>
        </w:rPr>
        <w:t xml:space="preserve"> country</w:t>
      </w:r>
    </w:p>
    <w:p w14:paraId="2E28CE7C" w14:textId="133F48F9" w:rsidR="0006426D" w:rsidRPr="00A136EB" w:rsidRDefault="0006426D">
      <w:pPr>
        <w:rPr>
          <w:rFonts w:ascii="Avenir Next LT Pro" w:hAnsi="Avenir Next LT Pro" w:cs="Avenir Next LT Pro"/>
          <w:b/>
          <w:bCs/>
        </w:rPr>
      </w:pPr>
      <w:r w:rsidRPr="00A136EB">
        <w:rPr>
          <w:rFonts w:ascii="Avenir Next LT Pro" w:hAnsi="Avenir Next LT Pro" w:cs="Avenir Next LT Pro"/>
          <w:b/>
          <w:bCs/>
        </w:rPr>
        <w:t xml:space="preserve">28 Jan 2025, </w:t>
      </w:r>
      <w:proofErr w:type="gramStart"/>
      <w:r w:rsidRPr="00A136EB">
        <w:rPr>
          <w:rFonts w:ascii="Avenir Next LT Pro" w:hAnsi="Avenir Next LT Pro" w:cs="Avenir Next LT Pro"/>
          <w:b/>
          <w:bCs/>
        </w:rPr>
        <w:t>Prague - End</w:t>
      </w:r>
      <w:proofErr w:type="gram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of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speculation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. It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is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clear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who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in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the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Czech Republic</w:t>
      </w:r>
      <w:r w:rsidR="00254A4E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="00254A4E">
        <w:rPr>
          <w:rFonts w:ascii="Avenir Next LT Pro" w:hAnsi="Avenir Next LT Pro" w:cs="Avenir Next LT Pro"/>
          <w:b/>
          <w:bCs/>
        </w:rPr>
        <w:t>will</w:t>
      </w:r>
      <w:proofErr w:type="spellEnd"/>
      <w:r w:rsidR="00254A4E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="00254A4E">
        <w:rPr>
          <w:rFonts w:ascii="Avenir Next LT Pro" w:hAnsi="Avenir Next LT Pro" w:cs="Avenir Next LT Pro"/>
          <w:b/>
          <w:bCs/>
        </w:rPr>
        <w:t>receive</w:t>
      </w:r>
      <w:proofErr w:type="spellEnd"/>
      <w:r w:rsidR="00254A4E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="00254A4E">
        <w:rPr>
          <w:rFonts w:ascii="Avenir Next LT Pro" w:hAnsi="Avenir Next LT Pro" w:cs="Avenir Next LT Pro"/>
          <w:b/>
          <w:bCs/>
        </w:rPr>
        <w:t>the</w:t>
      </w:r>
      <w:proofErr w:type="spellEnd"/>
      <w:r w:rsidR="00254A4E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="00254A4E">
        <w:rPr>
          <w:rFonts w:ascii="Avenir Next LT Pro" w:hAnsi="Avenir Next LT Pro" w:cs="Avenir Next LT Pro"/>
          <w:b/>
          <w:bCs/>
        </w:rPr>
        <w:t>legendary</w:t>
      </w:r>
      <w:proofErr w:type="spellEnd"/>
      <w:r w:rsidR="00254A4E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="00254A4E">
        <w:rPr>
          <w:rFonts w:ascii="Avenir Next LT Pro" w:hAnsi="Avenir Next LT Pro" w:cs="Avenir Next LT Pro"/>
          <w:b/>
          <w:bCs/>
        </w:rPr>
        <w:t>toques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,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the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symbol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of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the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renowned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French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gastronomic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guide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Gault&amp;Millau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. </w:t>
      </w:r>
      <w:r>
        <w:rPr>
          <w:rFonts w:ascii="Avenir Next LT Pro" w:hAnsi="Avenir Next LT Pro" w:cs="Avenir Next LT Pro"/>
          <w:b/>
          <w:bCs/>
        </w:rPr>
        <w:t xml:space="preserve">On </w:t>
      </w:r>
      <w:proofErr w:type="spellStart"/>
      <w:r>
        <w:rPr>
          <w:rFonts w:ascii="Avenir Next LT Pro" w:hAnsi="Avenir Next LT Pro" w:cs="Avenir Next LT Pro"/>
          <w:b/>
          <w:bCs/>
        </w:rPr>
        <w:t>Tuesday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, 28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January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,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the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Czech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edition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of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Gault&amp;Millau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was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officially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="00254A4E">
        <w:rPr>
          <w:rFonts w:ascii="Avenir Next LT Pro" w:hAnsi="Avenir Next LT Pro" w:cs="Avenir Next LT Pro"/>
          <w:b/>
          <w:bCs/>
        </w:rPr>
        <w:t>introduced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in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both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book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and online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versions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,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presenting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the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best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="00254A4E">
        <w:rPr>
          <w:rFonts w:ascii="Avenir Next LT Pro" w:hAnsi="Avenir Next LT Pro" w:cs="Avenir Next LT Pro"/>
          <w:b/>
          <w:bCs/>
        </w:rPr>
        <w:t>local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restaurants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and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chefs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.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The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highest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number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of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points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for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the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first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year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went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to Restaurant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Papilio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, </w:t>
      </w:r>
      <w:proofErr w:type="spellStart"/>
      <w:r>
        <w:rPr>
          <w:rFonts w:ascii="Avenir Next LT Pro" w:hAnsi="Avenir Next LT Pro" w:cs="Avenir Next LT Pro"/>
          <w:b/>
          <w:bCs/>
        </w:rPr>
        <w:t>which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was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awarded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4 </w:t>
      </w:r>
      <w:proofErr w:type="spellStart"/>
      <w:r w:rsidR="00254A4E">
        <w:rPr>
          <w:rFonts w:ascii="Avenir Next LT Pro" w:hAnsi="Avenir Next LT Pro" w:cs="Avenir Next LT Pro"/>
          <w:b/>
          <w:bCs/>
        </w:rPr>
        <w:t>toques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.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The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Chef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of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the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Year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was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Jan Knedla,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while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Otto Vašák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won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the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Chef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of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Tomorrow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category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.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The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Young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Talent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of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the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Year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title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went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to Barbora Šimůnková.</w:t>
      </w:r>
    </w:p>
    <w:p w14:paraId="6E863C57" w14:textId="297AD6F2" w:rsidR="0006426D" w:rsidRPr="00A136EB" w:rsidRDefault="0006426D">
      <w:pPr>
        <w:rPr>
          <w:rFonts w:ascii="Avenir Next LT Pro" w:hAnsi="Avenir Next LT Pro" w:cs="Avenir Next LT Pro"/>
        </w:rPr>
      </w:pPr>
      <w:proofErr w:type="spellStart"/>
      <w:r w:rsidRPr="00A136EB">
        <w:rPr>
          <w:rFonts w:ascii="Avenir Next LT Pro" w:hAnsi="Avenir Next LT Pro" w:cs="Avenir Next LT Pro"/>
        </w:rPr>
        <w:t>Where</w:t>
      </w:r>
      <w:proofErr w:type="spellEnd"/>
      <w:r w:rsidRPr="00A136EB">
        <w:rPr>
          <w:rFonts w:ascii="Avenir Next LT Pro" w:hAnsi="Avenir Next LT Pro" w:cs="Avenir Next LT Pro"/>
        </w:rPr>
        <w:t xml:space="preserve"> to go </w:t>
      </w:r>
      <w:proofErr w:type="spellStart"/>
      <w:r w:rsidRPr="00A136EB">
        <w:rPr>
          <w:rFonts w:ascii="Avenir Next LT Pro" w:hAnsi="Avenir Next LT Pro" w:cs="Avenir Next LT Pro"/>
        </w:rPr>
        <w:t>for</w:t>
      </w:r>
      <w:proofErr w:type="spellEnd"/>
      <w:r w:rsidRPr="00A136EB">
        <w:rPr>
          <w:rFonts w:ascii="Avenir Next LT Pro" w:hAnsi="Avenir Next LT Pro" w:cs="Avenir Next LT Pro"/>
        </w:rPr>
        <w:t xml:space="preserve"> a </w:t>
      </w:r>
      <w:proofErr w:type="spellStart"/>
      <w:r w:rsidRPr="00A136EB">
        <w:rPr>
          <w:rFonts w:ascii="Avenir Next LT Pro" w:hAnsi="Avenir Next LT Pro" w:cs="Avenir Next LT Pro"/>
        </w:rPr>
        <w:t>delicious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meal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with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great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service</w:t>
      </w:r>
      <w:proofErr w:type="spellEnd"/>
      <w:r w:rsidRPr="00A136EB">
        <w:rPr>
          <w:rFonts w:ascii="Avenir Next LT Pro" w:hAnsi="Avenir Next LT Pro" w:cs="Avenir Next LT Pro"/>
        </w:rPr>
        <w:t xml:space="preserve"> and </w:t>
      </w:r>
      <w:proofErr w:type="spellStart"/>
      <w:r w:rsidRPr="00A136EB">
        <w:rPr>
          <w:rFonts w:ascii="Avenir Next LT Pro" w:hAnsi="Avenir Next LT Pro" w:cs="Avenir Next LT Pro"/>
        </w:rPr>
        <w:t>pleasant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r w:rsidR="00254A4E">
        <w:rPr>
          <w:rFonts w:ascii="Avenir Next LT Pro" w:hAnsi="Avenir Next LT Pro" w:cs="Avenir Next LT Pro"/>
        </w:rPr>
        <w:t>environment</w:t>
      </w:r>
      <w:r w:rsidRPr="00A136EB">
        <w:rPr>
          <w:rFonts w:ascii="Avenir Next LT Pro" w:hAnsi="Avenir Next LT Pro" w:cs="Avenir Next LT Pro"/>
        </w:rPr>
        <w:t xml:space="preserve">? </w:t>
      </w:r>
      <w:proofErr w:type="spellStart"/>
      <w:r w:rsidRPr="00A136EB">
        <w:rPr>
          <w:rFonts w:ascii="Avenir Next LT Pro" w:hAnsi="Avenir Next LT Pro" w:cs="Avenir Next LT Pro"/>
        </w:rPr>
        <w:t>This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what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Czech </w:t>
      </w:r>
      <w:proofErr w:type="spellStart"/>
      <w:r w:rsidRPr="00A136EB">
        <w:rPr>
          <w:rFonts w:ascii="Avenir Next LT Pro" w:hAnsi="Avenir Next LT Pro" w:cs="Avenir Next LT Pro"/>
        </w:rPr>
        <w:t>version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of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renowned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international</w:t>
      </w:r>
      <w:proofErr w:type="spellEnd"/>
      <w:r w:rsidRPr="00A136EB">
        <w:rPr>
          <w:rFonts w:ascii="Avenir Next LT Pro" w:hAnsi="Avenir Next LT Pro" w:cs="Avenir Next LT Pro"/>
        </w:rPr>
        <w:t xml:space="preserve"> gastronomy </w:t>
      </w:r>
      <w:proofErr w:type="spellStart"/>
      <w:r w:rsidRPr="00A136EB">
        <w:rPr>
          <w:rFonts w:ascii="Avenir Next LT Pro" w:hAnsi="Avenir Next LT Pro" w:cs="Avenir Next LT Pro"/>
        </w:rPr>
        <w:t>guide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Gault&amp;Millau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advises</w:t>
      </w:r>
      <w:proofErr w:type="spellEnd"/>
      <w:r>
        <w:rPr>
          <w:rFonts w:ascii="Avenir Next LT Pro" w:hAnsi="Avenir Next LT Pro" w:cs="Avenir Next LT Pro"/>
        </w:rPr>
        <w:t xml:space="preserve">. </w:t>
      </w:r>
      <w:r w:rsidRPr="00A136EB">
        <w:rPr>
          <w:rFonts w:ascii="Avenir Next LT Pro" w:hAnsi="Avenir Next LT Pro" w:cs="Avenir Next LT Pro"/>
        </w:rPr>
        <w:t xml:space="preserve">It made </w:t>
      </w:r>
      <w:proofErr w:type="spellStart"/>
      <w:r w:rsidRPr="00A136EB">
        <w:rPr>
          <w:rFonts w:ascii="Avenir Next LT Pro" w:hAnsi="Avenir Next LT Pro" w:cs="Avenir Next LT Pro"/>
        </w:rPr>
        <w:t>its</w:t>
      </w:r>
      <w:proofErr w:type="spellEnd"/>
      <w:r w:rsidRPr="00A136EB">
        <w:rPr>
          <w:rFonts w:ascii="Avenir Next LT Pro" w:hAnsi="Avenir Next LT Pro" w:cs="Avenir Next LT Pro"/>
        </w:rPr>
        <w:t xml:space="preserve"> grand </w:t>
      </w:r>
      <w:proofErr w:type="spellStart"/>
      <w:r w:rsidRPr="00A136EB">
        <w:rPr>
          <w:rFonts w:ascii="Avenir Next LT Pro" w:hAnsi="Avenir Next LT Pro" w:cs="Avenir Next LT Pro"/>
        </w:rPr>
        <w:t>entrance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into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local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culinary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w</w:t>
      </w:r>
      <w:r w:rsidR="0024687F">
        <w:rPr>
          <w:rFonts w:ascii="Avenir Next LT Pro" w:hAnsi="Avenir Next LT Pro" w:cs="Avenir Next LT Pro"/>
        </w:rPr>
        <w:t>orld</w:t>
      </w:r>
      <w:proofErr w:type="spellEnd"/>
      <w:r w:rsidR="0024687F">
        <w:rPr>
          <w:rFonts w:ascii="Avenir Next LT Pro" w:hAnsi="Avenir Next LT Pro" w:cs="Avenir Next LT Pro"/>
        </w:rPr>
        <w:t xml:space="preserve"> on </w:t>
      </w:r>
      <w:proofErr w:type="spellStart"/>
      <w:r w:rsidR="0024687F">
        <w:rPr>
          <w:rFonts w:ascii="Avenir Next LT Pro" w:hAnsi="Avenir Next LT Pro" w:cs="Avenir Next LT Pro"/>
        </w:rPr>
        <w:t>January</w:t>
      </w:r>
      <w:proofErr w:type="spellEnd"/>
      <w:r w:rsidR="0024687F">
        <w:rPr>
          <w:rFonts w:ascii="Avenir Next LT Pro" w:hAnsi="Avenir Next LT Pro" w:cs="Avenir Next LT Pro"/>
        </w:rPr>
        <w:t xml:space="preserve"> 28</w:t>
      </w:r>
      <w:r w:rsidR="0024687F" w:rsidRPr="0024687F">
        <w:rPr>
          <w:rFonts w:ascii="Avenir Next LT Pro" w:hAnsi="Avenir Next LT Pro" w:cs="Avenir Next LT Pro"/>
          <w:vertAlign w:val="superscript"/>
        </w:rPr>
        <w:t>th</w:t>
      </w:r>
      <w:r w:rsidRPr="00A136EB">
        <w:rPr>
          <w:rFonts w:ascii="Avenir Next LT Pro" w:hAnsi="Avenir Next LT Pro" w:cs="Avenir Next LT Pro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</w:rPr>
        <w:t>when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best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chefs</w:t>
      </w:r>
      <w:proofErr w:type="spellEnd"/>
      <w:r w:rsidRPr="00A136EB">
        <w:rPr>
          <w:rFonts w:ascii="Avenir Next LT Pro" w:hAnsi="Avenir Next LT Pro" w:cs="Avenir Next LT Pro"/>
        </w:rPr>
        <w:t xml:space="preserve"> and </w:t>
      </w:r>
      <w:proofErr w:type="spellStart"/>
      <w:r w:rsidRPr="00A136EB">
        <w:rPr>
          <w:rFonts w:ascii="Avenir Next LT Pro" w:hAnsi="Avenir Next LT Pro" w:cs="Avenir Next LT Pro"/>
        </w:rPr>
        <w:t>restaurants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were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awarded</w:t>
      </w:r>
      <w:proofErr w:type="spellEnd"/>
      <w:r w:rsidRPr="00A136EB">
        <w:rPr>
          <w:rFonts w:ascii="Avenir Next LT Pro" w:hAnsi="Avenir Next LT Pro" w:cs="Avenir Next LT Pro"/>
        </w:rPr>
        <w:t xml:space="preserve"> in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building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of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r w:rsidR="0024687F">
        <w:rPr>
          <w:rFonts w:ascii="Avenir Next LT Pro" w:hAnsi="Avenir Next LT Pro" w:cs="Avenir Next LT Pro"/>
        </w:rPr>
        <w:t xml:space="preserve">Czech </w:t>
      </w:r>
      <w:proofErr w:type="spellStart"/>
      <w:r w:rsidR="0024687F">
        <w:rPr>
          <w:rFonts w:ascii="Avenir Next LT Pro" w:hAnsi="Avenir Next LT Pro" w:cs="Avenir Next LT Pro"/>
        </w:rPr>
        <w:t>National</w:t>
      </w:r>
      <w:proofErr w:type="spellEnd"/>
      <w:r w:rsidR="0024687F">
        <w:rPr>
          <w:rFonts w:ascii="Avenir Next LT Pro" w:hAnsi="Avenir Next LT Pro" w:cs="Avenir Next LT Pro"/>
        </w:rPr>
        <w:t xml:space="preserve"> Bank</w:t>
      </w:r>
      <w:r w:rsidRPr="00A136EB">
        <w:rPr>
          <w:rFonts w:ascii="Avenir Next LT Pro" w:hAnsi="Avenir Next LT Pro" w:cs="Avenir Next LT Pro"/>
        </w:rPr>
        <w:t xml:space="preserve">. </w:t>
      </w:r>
      <w:proofErr w:type="spellStart"/>
      <w:r w:rsidRPr="00A136EB">
        <w:rPr>
          <w:rFonts w:ascii="Avenir Next LT Pro" w:hAnsi="Avenir Next LT Pro" w:cs="Avenir Next LT Pro"/>
        </w:rPr>
        <w:t>Over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past </w:t>
      </w:r>
      <w:proofErr w:type="spellStart"/>
      <w:r w:rsidRPr="00A136EB">
        <w:rPr>
          <w:rFonts w:ascii="Avenir Next LT Pro" w:hAnsi="Avenir Next LT Pro" w:cs="Avenir Next LT Pro"/>
        </w:rPr>
        <w:t>year</w:t>
      </w:r>
      <w:proofErr w:type="spellEnd"/>
      <w:r w:rsidRPr="00A136EB">
        <w:rPr>
          <w:rFonts w:ascii="Avenir Next LT Pro" w:hAnsi="Avenir Next LT Pro" w:cs="Avenir Next LT Pro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</w:rPr>
        <w:t>Gault&amp;Millau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</w:t>
      </w:r>
      <w:r w:rsidR="003F15D8">
        <w:rPr>
          <w:rFonts w:ascii="Avenir Next LT Pro" w:hAnsi="Avenir Next LT Pro" w:cs="Avenir Next LT Pro"/>
        </w:rPr>
        <w:t>nvestigators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have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anonymously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evaluated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hundreds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of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culinary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establishments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across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country. A </w:t>
      </w:r>
      <w:proofErr w:type="spellStart"/>
      <w:r>
        <w:rPr>
          <w:rFonts w:ascii="Avenir Next LT Pro" w:hAnsi="Avenir Next LT Pro" w:cs="Avenir Next LT Pro"/>
        </w:rPr>
        <w:t>total</w:t>
      </w:r>
      <w:proofErr w:type="spellEnd"/>
      <w:r>
        <w:rPr>
          <w:rFonts w:ascii="Avenir Next LT Pro" w:hAnsi="Avenir Next LT Pro" w:cs="Avenir Next LT Pro"/>
        </w:rPr>
        <w:t xml:space="preserve"> </w:t>
      </w:r>
      <w:proofErr w:type="spellStart"/>
      <w:r>
        <w:rPr>
          <w:rFonts w:ascii="Avenir Next LT Pro" w:hAnsi="Avenir Next LT Pro" w:cs="Avenir Next LT Pro"/>
        </w:rPr>
        <w:t>of</w:t>
      </w:r>
      <w:proofErr w:type="spellEnd"/>
      <w:r>
        <w:rPr>
          <w:rFonts w:ascii="Avenir Next LT Pro" w:hAnsi="Avenir Next LT Pro" w:cs="Avenir Next LT Pro"/>
        </w:rPr>
        <w:t xml:space="preserve"> </w:t>
      </w:r>
      <w:r w:rsidRPr="00A136EB">
        <w:rPr>
          <w:rFonts w:ascii="Avenir Next LT Pro" w:hAnsi="Avenir Next LT Pro" w:cs="Avenir Next LT Pro"/>
        </w:rPr>
        <w:t xml:space="preserve">411 </w:t>
      </w:r>
      <w:proofErr w:type="spellStart"/>
      <w:r w:rsidRPr="00A136EB">
        <w:rPr>
          <w:rFonts w:ascii="Avenir Next LT Pro" w:hAnsi="Avenir Next LT Pro" w:cs="Avenir Next LT Pro"/>
        </w:rPr>
        <w:t>restaurants</w:t>
      </w:r>
      <w:proofErr w:type="spellEnd"/>
      <w:r w:rsidRPr="00A136EB">
        <w:rPr>
          <w:rFonts w:ascii="Avenir Next LT Pro" w:hAnsi="Avenir Next LT Pro" w:cs="Avenir Next LT Pro"/>
        </w:rPr>
        <w:t xml:space="preserve"> are </w:t>
      </w:r>
      <w:proofErr w:type="spellStart"/>
      <w:r w:rsidRPr="00A136EB">
        <w:rPr>
          <w:rFonts w:ascii="Avenir Next LT Pro" w:hAnsi="Avenir Next LT Pro" w:cs="Avenir Next LT Pro"/>
        </w:rPr>
        <w:t>listed</w:t>
      </w:r>
      <w:proofErr w:type="spellEnd"/>
      <w:r w:rsidRPr="00A136EB">
        <w:rPr>
          <w:rFonts w:ascii="Avenir Next LT Pro" w:hAnsi="Avenir Next LT Pro" w:cs="Avenir Next LT Pro"/>
        </w:rPr>
        <w:t xml:space="preserve"> in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new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guide</w:t>
      </w:r>
      <w:proofErr w:type="spellEnd"/>
      <w:r w:rsidRPr="00A136EB">
        <w:rPr>
          <w:rFonts w:ascii="Avenir Next LT Pro" w:hAnsi="Avenir Next LT Pro" w:cs="Avenir Next LT Pro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</w:rPr>
        <w:t>which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>
        <w:rPr>
          <w:rFonts w:ascii="Avenir Next LT Pro" w:hAnsi="Avenir Next LT Pro" w:cs="Avenir Next LT Pro"/>
        </w:rPr>
        <w:t>is</w:t>
      </w:r>
      <w:proofErr w:type="spellEnd"/>
      <w:r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available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hyperlink r:id="rId6">
        <w:r w:rsidRPr="00A136EB">
          <w:rPr>
            <w:rFonts w:ascii="Avenir Next LT Pro" w:hAnsi="Avenir Next LT Pro" w:cs="Avenir Next LT Pro"/>
            <w:color w:val="CC0000"/>
            <w:u w:val="single"/>
          </w:rPr>
          <w:t xml:space="preserve">in </w:t>
        </w:r>
        <w:proofErr w:type="spellStart"/>
        <w:r w:rsidRPr="00A136EB">
          <w:rPr>
            <w:rFonts w:ascii="Avenir Next LT Pro" w:hAnsi="Avenir Next LT Pro" w:cs="Avenir Next LT Pro"/>
            <w:color w:val="CC0000"/>
            <w:u w:val="single"/>
          </w:rPr>
          <w:t>book</w:t>
        </w:r>
        <w:proofErr w:type="spellEnd"/>
        <w:r w:rsidRPr="00A136EB">
          <w:rPr>
            <w:rFonts w:ascii="Avenir Next LT Pro" w:hAnsi="Avenir Next LT Pro" w:cs="Avenir Next LT Pro"/>
            <w:color w:val="CC0000"/>
            <w:u w:val="single"/>
          </w:rPr>
          <w:t xml:space="preserve"> and online </w:t>
        </w:r>
        <w:proofErr w:type="spellStart"/>
        <w:r w:rsidRPr="00A136EB">
          <w:rPr>
            <w:rFonts w:ascii="Avenir Next LT Pro" w:hAnsi="Avenir Next LT Pro" w:cs="Avenir Next LT Pro"/>
            <w:color w:val="CC0000"/>
            <w:u w:val="single"/>
          </w:rPr>
          <w:t>versions</w:t>
        </w:r>
        <w:proofErr w:type="spellEnd"/>
      </w:hyperlink>
      <w:r w:rsidRPr="00A136EB">
        <w:rPr>
          <w:rFonts w:ascii="Avenir Next LT Pro" w:hAnsi="Avenir Next LT Pro" w:cs="Avenir Next LT Pro"/>
        </w:rPr>
        <w:t xml:space="preserve">, </w:t>
      </w:r>
      <w:proofErr w:type="spellStart"/>
      <w:r>
        <w:rPr>
          <w:rFonts w:ascii="Avenir Next LT Pro" w:hAnsi="Avenir Next LT Pro" w:cs="Avenir Next LT Pro"/>
        </w:rPr>
        <w:t>with</w:t>
      </w:r>
      <w:proofErr w:type="spellEnd"/>
      <w:r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270 </w:t>
      </w:r>
      <w:proofErr w:type="spellStart"/>
      <w:r w:rsidRPr="00A136EB">
        <w:rPr>
          <w:rFonts w:ascii="Avenir Next LT Pro" w:hAnsi="Avenir Next LT Pro" w:cs="Avenir Next LT Pro"/>
        </w:rPr>
        <w:t>best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restaurants</w:t>
      </w:r>
      <w:proofErr w:type="spellEnd"/>
      <w:r w:rsidRPr="00A136EB">
        <w:rPr>
          <w:rFonts w:ascii="Avenir Next LT Pro" w:hAnsi="Avenir Next LT Pro" w:cs="Avenir Next LT Pro"/>
        </w:rPr>
        <w:t xml:space="preserve"> in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Czech Republic </w:t>
      </w:r>
      <w:proofErr w:type="spellStart"/>
      <w:r>
        <w:rPr>
          <w:rFonts w:ascii="Avenir Next LT Pro" w:hAnsi="Avenir Next LT Pro" w:cs="Avenir Next LT Pro"/>
        </w:rPr>
        <w:t>complementing</w:t>
      </w:r>
      <w:proofErr w:type="spellEnd"/>
      <w:r>
        <w:rPr>
          <w:rFonts w:ascii="Avenir Next LT Pro" w:hAnsi="Avenir Next LT Pro" w:cs="Avenir Next LT Pro"/>
        </w:rPr>
        <w:t xml:space="preserve"> </w:t>
      </w:r>
      <w:proofErr w:type="spellStart"/>
      <w:r>
        <w:rPr>
          <w:rFonts w:ascii="Avenir Next LT Pro" w:hAnsi="Avenir Next LT Pro" w:cs="Avenir Next LT Pro"/>
        </w:rPr>
        <w:t>the</w:t>
      </w:r>
      <w:proofErr w:type="spellEnd"/>
      <w:r>
        <w:rPr>
          <w:rFonts w:ascii="Avenir Next LT Pro" w:hAnsi="Avenir Next LT Pro" w:cs="Avenir Next LT Pro"/>
        </w:rPr>
        <w:t xml:space="preserve"> </w:t>
      </w:r>
      <w:r w:rsidRPr="00A136EB">
        <w:rPr>
          <w:rFonts w:ascii="Avenir Next LT Pro" w:hAnsi="Avenir Next LT Pro" w:cs="Avenir Next LT Pro"/>
        </w:rPr>
        <w:t xml:space="preserve">141 </w:t>
      </w:r>
      <w:proofErr w:type="spellStart"/>
      <w:r>
        <w:rPr>
          <w:rFonts w:ascii="Avenir Next LT Pro" w:hAnsi="Avenir Next LT Pro" w:cs="Avenir Next LT Pro"/>
        </w:rPr>
        <w:t>gastroprovisions</w:t>
      </w:r>
      <w:proofErr w:type="spellEnd"/>
      <w:r>
        <w:rPr>
          <w:rFonts w:ascii="Avenir Next LT Pro" w:hAnsi="Avenir Next LT Pro" w:cs="Avenir Next LT Pro"/>
        </w:rPr>
        <w:t xml:space="preserve"> </w:t>
      </w:r>
      <w:r w:rsidRPr="00A136EB">
        <w:rPr>
          <w:rFonts w:ascii="Avenir Next LT Pro" w:hAnsi="Avenir Next LT Pro" w:cs="Avenir Next LT Pro"/>
        </w:rPr>
        <w:t xml:space="preserve">in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POP </w:t>
      </w:r>
      <w:proofErr w:type="spellStart"/>
      <w:r w:rsidRPr="00A136EB">
        <w:rPr>
          <w:rFonts w:ascii="Avenir Next LT Pro" w:hAnsi="Avenir Next LT Pro" w:cs="Avenir Next LT Pro"/>
        </w:rPr>
        <w:t>category</w:t>
      </w:r>
      <w:proofErr w:type="spellEnd"/>
      <w:r w:rsidR="0018572B">
        <w:rPr>
          <w:rFonts w:ascii="Avenir Next LT Pro" w:hAnsi="Avenir Next LT Pro" w:cs="Avenir Next LT Pro"/>
        </w:rPr>
        <w:t xml:space="preserve">. These POP </w:t>
      </w:r>
      <w:proofErr w:type="spellStart"/>
      <w:r w:rsidR="0018572B">
        <w:rPr>
          <w:rFonts w:ascii="Avenir Next LT Pro" w:hAnsi="Avenir Next LT Pro" w:cs="Avenir Next LT Pro"/>
        </w:rPr>
        <w:t>category</w:t>
      </w:r>
      <w:proofErr w:type="spellEnd"/>
      <w:r w:rsidR="0018572B">
        <w:rPr>
          <w:rFonts w:ascii="Avenir Next LT Pro" w:hAnsi="Avenir Next LT Pro" w:cs="Avenir Next LT Pro"/>
        </w:rPr>
        <w:t xml:space="preserve"> </w:t>
      </w:r>
      <w:proofErr w:type="spellStart"/>
      <w:r w:rsidR="0018572B">
        <w:rPr>
          <w:rFonts w:ascii="Avenir Next LT Pro" w:hAnsi="Avenir Next LT Pro" w:cs="Avenir Next LT Pro"/>
        </w:rPr>
        <w:t>places</w:t>
      </w:r>
      <w:proofErr w:type="spellEnd"/>
      <w:r>
        <w:rPr>
          <w:rFonts w:ascii="Avenir Next LT Pro" w:hAnsi="Avenir Next LT Pro" w:cs="Avenir Next LT Pro"/>
        </w:rPr>
        <w:t xml:space="preserve"> </w:t>
      </w:r>
      <w:r w:rsidR="0018572B">
        <w:rPr>
          <w:rFonts w:ascii="Avenir Next LT Pro" w:hAnsi="Avenir Next LT Pro" w:cs="Avenir Next LT Pro"/>
        </w:rPr>
        <w:t>are</w:t>
      </w:r>
      <w:r w:rsidRPr="00A136EB">
        <w:rPr>
          <w:rFonts w:ascii="Avenir Next LT Pro" w:hAnsi="Avenir Next LT Pro" w:cs="Avenir Next LT Pro"/>
        </w:rPr>
        <w:t xml:space="preserve"> not </w:t>
      </w:r>
      <w:proofErr w:type="spellStart"/>
      <w:r w:rsidRPr="00A136EB">
        <w:rPr>
          <w:rFonts w:ascii="Avenir Next LT Pro" w:hAnsi="Avenir Next LT Pro" w:cs="Avenir Next LT Pro"/>
        </w:rPr>
        <w:t>rated</w:t>
      </w:r>
      <w:proofErr w:type="spellEnd"/>
      <w:r w:rsidRPr="00A136EB">
        <w:rPr>
          <w:rFonts w:ascii="Avenir Next LT Pro" w:hAnsi="Avenir Next LT Pro" w:cs="Avenir Next LT Pro"/>
        </w:rPr>
        <w:t xml:space="preserve"> by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in</w:t>
      </w:r>
      <w:r w:rsidR="003F15D8">
        <w:rPr>
          <w:rFonts w:ascii="Avenir Next LT Pro" w:hAnsi="Avenir Next LT Pro" w:cs="Avenir Next LT Pro"/>
        </w:rPr>
        <w:t>vestigators</w:t>
      </w:r>
      <w:proofErr w:type="spellEnd"/>
      <w:r w:rsidRPr="00A136EB">
        <w:rPr>
          <w:rFonts w:ascii="Avenir Next LT Pro" w:hAnsi="Avenir Next LT Pro" w:cs="Avenir Next LT Pro"/>
        </w:rPr>
        <w:t xml:space="preserve">, but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guide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="0018572B">
        <w:rPr>
          <w:rFonts w:ascii="Avenir Next LT Pro" w:hAnsi="Avenir Next LT Pro" w:cs="Avenir Next LT Pro"/>
        </w:rPr>
        <w:t>mentions</w:t>
      </w:r>
      <w:proofErr w:type="spellEnd"/>
      <w:r w:rsidR="0018572B">
        <w:rPr>
          <w:rFonts w:ascii="Avenir Next LT Pro" w:hAnsi="Avenir Next LT Pro" w:cs="Avenir Next LT Pro"/>
        </w:rPr>
        <w:t xml:space="preserve"> </w:t>
      </w:r>
      <w:proofErr w:type="spellStart"/>
      <w:r w:rsidR="0018572B">
        <w:rPr>
          <w:rFonts w:ascii="Avenir Next LT Pro" w:hAnsi="Avenir Next LT Pro" w:cs="Avenir Next LT Pro"/>
        </w:rPr>
        <w:t>them</w:t>
      </w:r>
      <w:proofErr w:type="spellEnd"/>
      <w:r>
        <w:rPr>
          <w:rFonts w:ascii="Avenir Next LT Pro" w:hAnsi="Avenir Next LT Pro" w:cs="Avenir Next LT Pro"/>
        </w:rPr>
        <w:t xml:space="preserve"> </w:t>
      </w:r>
      <w:r w:rsidRPr="00A136EB">
        <w:rPr>
          <w:rFonts w:ascii="Avenir Next LT Pro" w:hAnsi="Avenir Next LT Pro" w:cs="Avenir Next LT Pro"/>
        </w:rPr>
        <w:t xml:space="preserve">as </w:t>
      </w:r>
      <w:proofErr w:type="spellStart"/>
      <w:r>
        <w:rPr>
          <w:rFonts w:ascii="Avenir Next LT Pro" w:hAnsi="Avenir Next LT Pro" w:cs="Avenir Next LT Pro"/>
        </w:rPr>
        <w:t>interesting</w:t>
      </w:r>
      <w:proofErr w:type="spellEnd"/>
      <w:r>
        <w:rPr>
          <w:rFonts w:ascii="Avenir Next LT Pro" w:hAnsi="Avenir Next LT Pro" w:cs="Avenir Next LT Pro"/>
        </w:rPr>
        <w:t xml:space="preserve"> </w:t>
      </w:r>
      <w:proofErr w:type="spellStart"/>
      <w:r w:rsidR="003F15D8">
        <w:rPr>
          <w:rFonts w:ascii="Avenir Next LT Pro" w:hAnsi="Avenir Next LT Pro" w:cs="Avenir Next LT Pro"/>
        </w:rPr>
        <w:t>places</w:t>
      </w:r>
      <w:proofErr w:type="spellEnd"/>
      <w:r w:rsidRPr="00A136EB">
        <w:rPr>
          <w:rFonts w:ascii="Avenir Next LT Pro" w:hAnsi="Avenir Next LT Pro" w:cs="Avenir Next LT Pro"/>
        </w:rPr>
        <w:t>.</w:t>
      </w:r>
    </w:p>
    <w:p w14:paraId="2EC5D8E2" w14:textId="7AC44E4C" w:rsidR="0006426D" w:rsidRPr="00A136EB" w:rsidRDefault="0006426D">
      <w:pPr>
        <w:rPr>
          <w:rFonts w:ascii="Avenir Next LT Pro" w:hAnsi="Avenir Next LT Pro" w:cs="Avenir Next LT Pro"/>
        </w:rPr>
      </w:pPr>
      <w:proofErr w:type="spellStart"/>
      <w:r w:rsidRPr="00A136EB">
        <w:rPr>
          <w:rFonts w:ascii="Avenir Next LT Pro" w:hAnsi="Avenir Next LT Pro" w:cs="Avenir Next LT Pro"/>
        </w:rPr>
        <w:t>Restaurants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r>
        <w:rPr>
          <w:rFonts w:ascii="Avenir Next LT Pro" w:hAnsi="Avenir Next LT Pro" w:cs="Avenir Next LT Pro"/>
        </w:rPr>
        <w:t xml:space="preserve">are </w:t>
      </w:r>
      <w:proofErr w:type="spellStart"/>
      <w:r>
        <w:rPr>
          <w:rFonts w:ascii="Avenir Next LT Pro" w:hAnsi="Avenir Next LT Pro" w:cs="Avenir Next LT Pro"/>
        </w:rPr>
        <w:t>rated</w:t>
      </w:r>
      <w:proofErr w:type="spellEnd"/>
      <w:r w:rsidRPr="00A136EB">
        <w:rPr>
          <w:rFonts w:ascii="Avenir Next LT Pro" w:hAnsi="Avenir Next LT Pro" w:cs="Avenir Next LT Pro"/>
        </w:rPr>
        <w:t xml:space="preserve"> on a </w:t>
      </w:r>
      <w:proofErr w:type="spellStart"/>
      <w:r w:rsidRPr="00A136EB">
        <w:rPr>
          <w:rFonts w:ascii="Avenir Next LT Pro" w:hAnsi="Avenir Next LT Pro" w:cs="Avenir Next LT Pro"/>
        </w:rPr>
        <w:t>scale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of</w:t>
      </w:r>
      <w:proofErr w:type="spellEnd"/>
      <w:r w:rsidRPr="00A136EB">
        <w:rPr>
          <w:rFonts w:ascii="Avenir Next LT Pro" w:hAnsi="Avenir Next LT Pro" w:cs="Avenir Next LT Pro"/>
        </w:rPr>
        <w:t xml:space="preserve"> 0 to 19.5 </w:t>
      </w:r>
      <w:proofErr w:type="spellStart"/>
      <w:r w:rsidR="00C90EE0">
        <w:rPr>
          <w:rFonts w:ascii="Avenir Next LT Pro" w:hAnsi="Avenir Next LT Pro" w:cs="Avenir Next LT Pro"/>
        </w:rPr>
        <w:t>points</w:t>
      </w:r>
      <w:proofErr w:type="spellEnd"/>
      <w:r w:rsidRPr="00A136EB">
        <w:rPr>
          <w:rFonts w:ascii="Avenir Next LT Pro" w:hAnsi="Avenir Next LT Pro" w:cs="Avenir Next LT Pro"/>
        </w:rPr>
        <w:t xml:space="preserve">, and </w:t>
      </w:r>
      <w:proofErr w:type="spellStart"/>
      <w:r w:rsidRPr="00A136EB">
        <w:rPr>
          <w:rFonts w:ascii="Avenir Next LT Pro" w:hAnsi="Avenir Next LT Pro" w:cs="Avenir Next LT Pro"/>
        </w:rPr>
        <w:t>only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>
        <w:rPr>
          <w:rFonts w:ascii="Avenir Next LT Pro" w:hAnsi="Avenir Next LT Pro" w:cs="Avenir Next LT Pro"/>
        </w:rPr>
        <w:t>those</w:t>
      </w:r>
      <w:proofErr w:type="spellEnd"/>
      <w:r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that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score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at</w:t>
      </w:r>
      <w:proofErr w:type="spellEnd"/>
      <w:r w:rsidRPr="00A136EB">
        <w:rPr>
          <w:rFonts w:ascii="Avenir Next LT Pro" w:hAnsi="Avenir Next LT Pro" w:cs="Avenir Next LT Pro"/>
        </w:rPr>
        <w:t xml:space="preserve"> least 10 </w:t>
      </w:r>
      <w:proofErr w:type="spellStart"/>
      <w:r>
        <w:rPr>
          <w:rFonts w:ascii="Avenir Next LT Pro" w:hAnsi="Avenir Next LT Pro" w:cs="Avenir Next LT Pro"/>
        </w:rPr>
        <w:t>points</w:t>
      </w:r>
      <w:proofErr w:type="spellEnd"/>
      <w:r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will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get</w:t>
      </w:r>
      <w:proofErr w:type="spellEnd"/>
      <w:r w:rsidRPr="00A136EB">
        <w:rPr>
          <w:rFonts w:ascii="Avenir Next LT Pro" w:hAnsi="Avenir Next LT Pro" w:cs="Avenir Next LT Pro"/>
        </w:rPr>
        <w:t xml:space="preserve"> a </w:t>
      </w:r>
      <w:proofErr w:type="spellStart"/>
      <w:r w:rsidRPr="00A136EB">
        <w:rPr>
          <w:rFonts w:ascii="Avenir Next LT Pro" w:hAnsi="Avenir Next LT Pro" w:cs="Avenir Next LT Pro"/>
        </w:rPr>
        <w:t>review</w:t>
      </w:r>
      <w:proofErr w:type="spellEnd"/>
      <w:r w:rsidRPr="00A136EB">
        <w:rPr>
          <w:rFonts w:ascii="Avenir Next LT Pro" w:hAnsi="Avenir Next LT Pro" w:cs="Avenir Next LT Pro"/>
        </w:rPr>
        <w:t xml:space="preserve"> in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guide</w:t>
      </w:r>
      <w:proofErr w:type="spellEnd"/>
      <w:r w:rsidRPr="00A136EB">
        <w:rPr>
          <w:rFonts w:ascii="Avenir Next LT Pro" w:hAnsi="Avenir Next LT Pro" w:cs="Avenir Next LT Pro"/>
        </w:rPr>
        <w:t xml:space="preserve">. </w:t>
      </w:r>
      <w:proofErr w:type="spellStart"/>
      <w:r w:rsidRPr="00A136EB">
        <w:rPr>
          <w:rFonts w:ascii="Avenir Next LT Pro" w:hAnsi="Avenir Next LT Pro" w:cs="Avenir Next LT Pro"/>
        </w:rPr>
        <w:t>Based</w:t>
      </w:r>
      <w:proofErr w:type="spellEnd"/>
      <w:r w:rsidRPr="00A136EB">
        <w:rPr>
          <w:rFonts w:ascii="Avenir Next LT Pro" w:hAnsi="Avenir Next LT Pro" w:cs="Avenir Next LT Pro"/>
        </w:rPr>
        <w:t xml:space="preserve"> on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points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awarded</w:t>
      </w:r>
      <w:proofErr w:type="spellEnd"/>
      <w:r w:rsidRPr="00A136EB">
        <w:rPr>
          <w:rFonts w:ascii="Avenir Next LT Pro" w:hAnsi="Avenir Next LT Pro" w:cs="Avenir Next LT Pro"/>
        </w:rPr>
        <w:t xml:space="preserve">, </w:t>
      </w:r>
      <w:proofErr w:type="spellStart"/>
      <w:r w:rsidR="003F15D8">
        <w:rPr>
          <w:rFonts w:ascii="Avenir Next LT Pro" w:hAnsi="Avenir Next LT Pro" w:cs="Avenir Next LT Pro"/>
        </w:rPr>
        <w:t>toques</w:t>
      </w:r>
      <w:proofErr w:type="spellEnd"/>
      <w:r w:rsidR="003F15D8">
        <w:rPr>
          <w:rFonts w:ascii="Avenir Next LT Pro" w:hAnsi="Avenir Next LT Pro" w:cs="Avenir Next LT Pro"/>
        </w:rPr>
        <w:t xml:space="preserve"> </w:t>
      </w:r>
      <w:r w:rsidRPr="00A136EB">
        <w:rPr>
          <w:rFonts w:ascii="Avenir Next LT Pro" w:hAnsi="Avenir Next LT Pro" w:cs="Avenir Next LT Pro"/>
        </w:rPr>
        <w:t xml:space="preserve">are </w:t>
      </w:r>
      <w:proofErr w:type="spellStart"/>
      <w:r w:rsidRPr="00A136EB">
        <w:rPr>
          <w:rFonts w:ascii="Avenir Next LT Pro" w:hAnsi="Avenir Next LT Pro" w:cs="Avenir Next LT Pro"/>
        </w:rPr>
        <w:t>awarded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according</w:t>
      </w:r>
      <w:proofErr w:type="spellEnd"/>
      <w:r w:rsidRPr="00A136EB">
        <w:rPr>
          <w:rFonts w:ascii="Avenir Next LT Pro" w:hAnsi="Avenir Next LT Pro" w:cs="Avenir Next LT Pro"/>
        </w:rPr>
        <w:t xml:space="preserve"> to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following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key</w:t>
      </w:r>
      <w:proofErr w:type="spellEnd"/>
      <w:r w:rsidRPr="00A136EB">
        <w:rPr>
          <w:rFonts w:ascii="Avenir Next LT Pro" w:hAnsi="Avenir Next LT Pro" w:cs="Avenir Next LT Pro"/>
        </w:rPr>
        <w:t>: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03"/>
        <w:gridCol w:w="3212"/>
        <w:gridCol w:w="1848"/>
      </w:tblGrid>
      <w:tr w:rsidR="0006426D" w:rsidRPr="00A136EB" w14:paraId="4A267496" w14:textId="77777777" w:rsidTr="00C90EE0">
        <w:tc>
          <w:tcPr>
            <w:tcW w:w="2268" w:type="dxa"/>
            <w:vAlign w:val="center"/>
          </w:tcPr>
          <w:p w14:paraId="771E1291" w14:textId="77777777" w:rsidR="0006426D" w:rsidRPr="00A136EB" w:rsidRDefault="0006426D" w:rsidP="00847B7A">
            <w:pPr>
              <w:spacing w:after="0" w:line="240" w:lineRule="auto"/>
              <w:jc w:val="center"/>
              <w:rPr>
                <w:rFonts w:ascii="Avenir Next LT Pro" w:hAnsi="Avenir Next LT Pro" w:cs="Avenir Next LT Pro"/>
                <w:b/>
                <w:bCs/>
              </w:rPr>
            </w:pPr>
            <w:r w:rsidRPr="00A136EB">
              <w:rPr>
                <w:rFonts w:ascii="Avenir Next LT Pro" w:hAnsi="Avenir Next LT Pro" w:cs="Avenir Next LT Pro"/>
                <w:b/>
                <w:bCs/>
              </w:rPr>
              <w:t>NUMBER OF CAPS</w:t>
            </w:r>
          </w:p>
        </w:tc>
        <w:tc>
          <w:tcPr>
            <w:tcW w:w="1603" w:type="dxa"/>
            <w:vAlign w:val="center"/>
          </w:tcPr>
          <w:p w14:paraId="57BB34EB" w14:textId="77777777" w:rsidR="0006426D" w:rsidRPr="00A136EB" w:rsidRDefault="0006426D" w:rsidP="00847B7A">
            <w:pPr>
              <w:spacing w:after="0" w:line="240" w:lineRule="auto"/>
              <w:jc w:val="center"/>
              <w:rPr>
                <w:rFonts w:ascii="Avenir Next LT Pro" w:hAnsi="Avenir Next LT Pro" w:cs="Avenir Next LT Pro"/>
                <w:b/>
                <w:bCs/>
              </w:rPr>
            </w:pPr>
            <w:r w:rsidRPr="00A136EB">
              <w:rPr>
                <w:rFonts w:ascii="Avenir Next LT Pro" w:hAnsi="Avenir Next LT Pro" w:cs="Avenir Next LT Pro"/>
                <w:b/>
                <w:bCs/>
              </w:rPr>
              <w:t>NUMBER OF POINTS</w:t>
            </w:r>
          </w:p>
        </w:tc>
        <w:tc>
          <w:tcPr>
            <w:tcW w:w="3212" w:type="dxa"/>
            <w:vAlign w:val="center"/>
          </w:tcPr>
          <w:p w14:paraId="43E9F91B" w14:textId="77777777" w:rsidR="0006426D" w:rsidRPr="00A136EB" w:rsidRDefault="0006426D" w:rsidP="00847B7A">
            <w:pPr>
              <w:spacing w:after="0" w:line="240" w:lineRule="auto"/>
              <w:jc w:val="center"/>
              <w:rPr>
                <w:rFonts w:ascii="Avenir Next LT Pro" w:hAnsi="Avenir Next LT Pro" w:cs="Avenir Next LT Pro"/>
                <w:b/>
                <w:bCs/>
              </w:rPr>
            </w:pPr>
            <w:r w:rsidRPr="00A136EB">
              <w:rPr>
                <w:rFonts w:ascii="Avenir Next LT Pro" w:hAnsi="Avenir Next LT Pro" w:cs="Avenir Next LT Pro"/>
                <w:b/>
                <w:bCs/>
              </w:rPr>
              <w:t>VERBAL EVALUATION</w:t>
            </w:r>
          </w:p>
        </w:tc>
        <w:tc>
          <w:tcPr>
            <w:tcW w:w="1848" w:type="dxa"/>
            <w:vAlign w:val="center"/>
          </w:tcPr>
          <w:p w14:paraId="02066391" w14:textId="77777777" w:rsidR="0006426D" w:rsidRPr="00A136EB" w:rsidRDefault="0006426D" w:rsidP="00847B7A">
            <w:pPr>
              <w:spacing w:after="0" w:line="240" w:lineRule="auto"/>
              <w:jc w:val="center"/>
              <w:rPr>
                <w:rFonts w:ascii="Avenir Next LT Pro" w:hAnsi="Avenir Next LT Pro" w:cs="Avenir Next LT Pro"/>
                <w:b/>
                <w:bCs/>
              </w:rPr>
            </w:pPr>
            <w:r w:rsidRPr="00A136EB">
              <w:rPr>
                <w:rFonts w:ascii="Avenir Next LT Pro" w:hAnsi="Avenir Next LT Pro" w:cs="Avenir Next LT Pro"/>
                <w:b/>
                <w:bCs/>
              </w:rPr>
              <w:t>NUMBER OF AWARDED CZECH COMPANIES</w:t>
            </w:r>
          </w:p>
        </w:tc>
      </w:tr>
      <w:tr w:rsidR="0006426D" w:rsidRPr="00A136EB" w14:paraId="13804317" w14:textId="77777777" w:rsidTr="00C90EE0">
        <w:trPr>
          <w:trHeight w:val="680"/>
        </w:trPr>
        <w:tc>
          <w:tcPr>
            <w:tcW w:w="2268" w:type="dxa"/>
            <w:vAlign w:val="center"/>
          </w:tcPr>
          <w:p w14:paraId="40538034" w14:textId="77777777" w:rsidR="0006426D" w:rsidRPr="00A136EB" w:rsidRDefault="003F15D8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r>
              <w:rPr>
                <w:rFonts w:ascii="Avenir Next LT Pro" w:hAnsi="Avenir Next LT Pro" w:cs="Avenir Next LT Pro"/>
              </w:rPr>
              <w:pict w14:anchorId="00151B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3.png" o:spid="_x0000_i1025" type="#_x0000_t75" style="width:20.25pt;height:29.25pt;visibility:visible">
                  <v:imagedata r:id="rId7" o:title=""/>
                </v:shape>
              </w:pict>
            </w:r>
            <w:r>
              <w:rPr>
                <w:rFonts w:ascii="Avenir Next LT Pro" w:hAnsi="Avenir Next LT Pro" w:cs="Avenir Next LT Pro"/>
              </w:rPr>
              <w:pict w14:anchorId="44C9F3A6">
                <v:shape id="_x0000_i1026" type="#_x0000_t75" style="width:20.25pt;height:29.25pt;visibility:visible">
                  <v:imagedata r:id="rId7" o:title=""/>
                </v:shape>
              </w:pict>
            </w:r>
            <w:r>
              <w:rPr>
                <w:rFonts w:ascii="Avenir Next LT Pro" w:hAnsi="Avenir Next LT Pro" w:cs="Avenir Next LT Pro"/>
              </w:rPr>
              <w:pict w14:anchorId="1294F2FD">
                <v:shape id="_x0000_i1027" type="#_x0000_t75" style="width:20.25pt;height:28.5pt;visibility:visible">
                  <v:imagedata r:id="rId7" o:title=""/>
                </v:shape>
              </w:pict>
            </w:r>
            <w:r>
              <w:rPr>
                <w:rFonts w:ascii="Avenir Next LT Pro" w:hAnsi="Avenir Next LT Pro" w:cs="Avenir Next LT Pro"/>
              </w:rPr>
              <w:pict w14:anchorId="773A8031">
                <v:shape id="_x0000_i1028" type="#_x0000_t75" style="width:20.25pt;height:28.5pt;visibility:visible">
                  <v:imagedata r:id="rId7" o:title=""/>
                </v:shape>
              </w:pict>
            </w:r>
            <w:r>
              <w:rPr>
                <w:rFonts w:ascii="Avenir Next LT Pro" w:hAnsi="Avenir Next LT Pro" w:cs="Avenir Next LT Pro"/>
              </w:rPr>
              <w:pict w14:anchorId="1A54BF0E">
                <v:shape id="_x0000_i1029" type="#_x0000_t75" style="width:20.25pt;height:28.5pt;visibility:visible">
                  <v:imagedata r:id="rId7" o:title=""/>
                </v:shape>
              </w:pict>
            </w:r>
          </w:p>
        </w:tc>
        <w:tc>
          <w:tcPr>
            <w:tcW w:w="1603" w:type="dxa"/>
            <w:vAlign w:val="center"/>
          </w:tcPr>
          <w:p w14:paraId="5E6A0FF9" w14:textId="0CADF8B1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r>
              <w:rPr>
                <w:rFonts w:ascii="Avenir Next LT Pro" w:hAnsi="Avenir Next LT Pro" w:cs="Avenir Next LT Pro"/>
              </w:rPr>
              <w:t>19-19</w:t>
            </w:r>
            <w:r w:rsidRPr="00A136EB">
              <w:rPr>
                <w:rFonts w:ascii="Avenir Next LT Pro" w:hAnsi="Avenir Next LT Pro" w:cs="Avenir Next LT Pro"/>
              </w:rPr>
              <w:t xml:space="preserve">,5 </w:t>
            </w:r>
            <w:proofErr w:type="spellStart"/>
            <w:r>
              <w:rPr>
                <w:rFonts w:ascii="Avenir Next LT Pro" w:hAnsi="Avenir Next LT Pro" w:cs="Avenir Next LT Pro"/>
              </w:rPr>
              <w:t>points</w:t>
            </w:r>
            <w:proofErr w:type="spellEnd"/>
          </w:p>
        </w:tc>
        <w:tc>
          <w:tcPr>
            <w:tcW w:w="3212" w:type="dxa"/>
            <w:vAlign w:val="center"/>
          </w:tcPr>
          <w:p w14:paraId="25F3AF6E" w14:textId="77777777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proofErr w:type="spellStart"/>
            <w:r w:rsidRPr="00A136EB">
              <w:rPr>
                <w:rFonts w:ascii="Avenir Next LT Pro" w:hAnsi="Avenir Next LT Pro" w:cs="Avenir Next LT Pro"/>
              </w:rPr>
              <w:t>exceptional</w:t>
            </w:r>
            <w:proofErr w:type="spellEnd"/>
            <w:r w:rsidRPr="00A136EB">
              <w:rPr>
                <w:rFonts w:ascii="Avenir Next LT Pro" w:hAnsi="Avenir Next LT Pro" w:cs="Avenir Next LT Pro"/>
              </w:rPr>
              <w:t xml:space="preserve"> </w:t>
            </w:r>
            <w:proofErr w:type="spellStart"/>
            <w:r w:rsidRPr="00A136EB">
              <w:rPr>
                <w:rFonts w:ascii="Avenir Next LT Pro" w:hAnsi="Avenir Next LT Pro" w:cs="Avenir Next LT Pro"/>
              </w:rPr>
              <w:t>cuisine</w:t>
            </w:r>
            <w:proofErr w:type="spellEnd"/>
          </w:p>
        </w:tc>
        <w:tc>
          <w:tcPr>
            <w:tcW w:w="1848" w:type="dxa"/>
            <w:vAlign w:val="center"/>
          </w:tcPr>
          <w:p w14:paraId="109DDEFD" w14:textId="77777777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r w:rsidRPr="00A136EB">
              <w:rPr>
                <w:rFonts w:ascii="Avenir Next LT Pro" w:hAnsi="Avenir Next LT Pro" w:cs="Avenir Next LT Pro"/>
              </w:rPr>
              <w:t>0</w:t>
            </w:r>
          </w:p>
        </w:tc>
      </w:tr>
      <w:tr w:rsidR="0006426D" w:rsidRPr="00A136EB" w14:paraId="6B480007" w14:textId="77777777" w:rsidTr="00C90EE0">
        <w:trPr>
          <w:trHeight w:val="680"/>
        </w:trPr>
        <w:tc>
          <w:tcPr>
            <w:tcW w:w="2268" w:type="dxa"/>
            <w:vAlign w:val="center"/>
          </w:tcPr>
          <w:p w14:paraId="3A9A7F28" w14:textId="77777777" w:rsidR="0006426D" w:rsidRPr="00A136EB" w:rsidRDefault="003F15D8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r>
              <w:rPr>
                <w:rFonts w:ascii="Avenir Next LT Pro" w:hAnsi="Avenir Next LT Pro" w:cs="Avenir Next LT Pro"/>
              </w:rPr>
              <w:pict w14:anchorId="40323B40">
                <v:shape id="_x0000_i1030" type="#_x0000_t75" style="width:20.25pt;height:28.5pt;visibility:visible">
                  <v:imagedata r:id="rId7" o:title=""/>
                </v:shape>
              </w:pict>
            </w:r>
            <w:r>
              <w:rPr>
                <w:rFonts w:ascii="Avenir Next LT Pro" w:hAnsi="Avenir Next LT Pro" w:cs="Avenir Next LT Pro"/>
              </w:rPr>
              <w:pict w14:anchorId="6217E4CF">
                <v:shape id="_x0000_i1031" type="#_x0000_t75" style="width:20.25pt;height:28.5pt;visibility:visible">
                  <v:imagedata r:id="rId7" o:title=""/>
                </v:shape>
              </w:pict>
            </w:r>
            <w:r>
              <w:rPr>
                <w:rFonts w:ascii="Avenir Next LT Pro" w:hAnsi="Avenir Next LT Pro" w:cs="Avenir Next LT Pro"/>
              </w:rPr>
              <w:pict w14:anchorId="49B1BBE1">
                <v:shape id="_x0000_i1032" type="#_x0000_t75" style="width:20.25pt;height:28.5pt;visibility:visible">
                  <v:imagedata r:id="rId7" o:title=""/>
                </v:shape>
              </w:pict>
            </w:r>
            <w:r>
              <w:rPr>
                <w:rFonts w:ascii="Avenir Next LT Pro" w:hAnsi="Avenir Next LT Pro" w:cs="Avenir Next LT Pro"/>
              </w:rPr>
              <w:pict w14:anchorId="4281890B">
                <v:shape id="_x0000_i1033" type="#_x0000_t75" style="width:20.25pt;height:28.5pt;visibility:visible">
                  <v:imagedata r:id="rId7" o:title=""/>
                </v:shape>
              </w:pict>
            </w:r>
          </w:p>
        </w:tc>
        <w:tc>
          <w:tcPr>
            <w:tcW w:w="1603" w:type="dxa"/>
            <w:vAlign w:val="center"/>
          </w:tcPr>
          <w:p w14:paraId="540CE50A" w14:textId="36BB5A89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r>
              <w:rPr>
                <w:rFonts w:ascii="Avenir Next LT Pro" w:hAnsi="Avenir Next LT Pro" w:cs="Avenir Next LT Pro"/>
              </w:rPr>
              <w:t>17-18</w:t>
            </w:r>
            <w:r w:rsidRPr="00A136EB">
              <w:rPr>
                <w:rFonts w:ascii="Avenir Next LT Pro" w:hAnsi="Avenir Next LT Pro" w:cs="Avenir Next LT Pro"/>
              </w:rPr>
              <w:t xml:space="preserve">,5 </w:t>
            </w:r>
            <w:proofErr w:type="spellStart"/>
            <w:r>
              <w:rPr>
                <w:rFonts w:ascii="Avenir Next LT Pro" w:hAnsi="Avenir Next LT Pro" w:cs="Avenir Next LT Pro"/>
              </w:rPr>
              <w:t>points</w:t>
            </w:r>
            <w:proofErr w:type="spellEnd"/>
          </w:p>
        </w:tc>
        <w:tc>
          <w:tcPr>
            <w:tcW w:w="3212" w:type="dxa"/>
            <w:vAlign w:val="center"/>
          </w:tcPr>
          <w:p w14:paraId="0DBBA3BA" w14:textId="77777777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r w:rsidRPr="00A136EB">
              <w:rPr>
                <w:rFonts w:ascii="Avenir Next LT Pro" w:hAnsi="Avenir Next LT Pro" w:cs="Avenir Next LT Pro"/>
              </w:rPr>
              <w:t xml:space="preserve">very </w:t>
            </w:r>
            <w:proofErr w:type="spellStart"/>
            <w:r w:rsidRPr="00A136EB">
              <w:rPr>
                <w:rFonts w:ascii="Avenir Next LT Pro" w:hAnsi="Avenir Next LT Pro" w:cs="Avenir Next LT Pro"/>
              </w:rPr>
              <w:t>high</w:t>
            </w:r>
            <w:proofErr w:type="spellEnd"/>
            <w:r w:rsidRPr="00A136EB">
              <w:rPr>
                <w:rFonts w:ascii="Avenir Next LT Pro" w:hAnsi="Avenir Next LT Pro" w:cs="Avenir Next LT Pro"/>
              </w:rPr>
              <w:t xml:space="preserve"> standard </w:t>
            </w:r>
            <w:proofErr w:type="spellStart"/>
            <w:r w:rsidRPr="00A136EB">
              <w:rPr>
                <w:rFonts w:ascii="Avenir Next LT Pro" w:hAnsi="Avenir Next LT Pro" w:cs="Avenir Next LT Pro"/>
              </w:rPr>
              <w:t>of</w:t>
            </w:r>
            <w:proofErr w:type="spellEnd"/>
            <w:r w:rsidRPr="00A136EB">
              <w:rPr>
                <w:rFonts w:ascii="Avenir Next LT Pro" w:hAnsi="Avenir Next LT Pro" w:cs="Avenir Next LT Pro"/>
              </w:rPr>
              <w:t xml:space="preserve"> </w:t>
            </w:r>
            <w:proofErr w:type="spellStart"/>
            <w:r w:rsidRPr="00A136EB">
              <w:rPr>
                <w:rFonts w:ascii="Avenir Next LT Pro" w:hAnsi="Avenir Next LT Pro" w:cs="Avenir Next LT Pro"/>
              </w:rPr>
              <w:t>cuisine</w:t>
            </w:r>
            <w:proofErr w:type="spellEnd"/>
          </w:p>
        </w:tc>
        <w:tc>
          <w:tcPr>
            <w:tcW w:w="1848" w:type="dxa"/>
            <w:vAlign w:val="center"/>
          </w:tcPr>
          <w:p w14:paraId="7284CA0B" w14:textId="77777777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r w:rsidRPr="00A136EB">
              <w:rPr>
                <w:rFonts w:ascii="Avenir Next LT Pro" w:hAnsi="Avenir Next LT Pro" w:cs="Avenir Next LT Pro"/>
              </w:rPr>
              <w:t>1</w:t>
            </w:r>
          </w:p>
        </w:tc>
      </w:tr>
      <w:tr w:rsidR="0006426D" w:rsidRPr="00A136EB" w14:paraId="57BE825B" w14:textId="77777777" w:rsidTr="00C90EE0">
        <w:trPr>
          <w:trHeight w:val="680"/>
        </w:trPr>
        <w:tc>
          <w:tcPr>
            <w:tcW w:w="2268" w:type="dxa"/>
            <w:vAlign w:val="center"/>
          </w:tcPr>
          <w:p w14:paraId="44360C72" w14:textId="77777777" w:rsidR="0006426D" w:rsidRPr="00A136EB" w:rsidRDefault="003F15D8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r>
              <w:rPr>
                <w:rFonts w:ascii="Avenir Next LT Pro" w:hAnsi="Avenir Next LT Pro" w:cs="Avenir Next LT Pro"/>
              </w:rPr>
              <w:pict w14:anchorId="7E7350D2">
                <v:shape id="_x0000_i1034" type="#_x0000_t75" style="width:20.25pt;height:28.5pt;visibility:visible">
                  <v:imagedata r:id="rId7" o:title=""/>
                </v:shape>
              </w:pict>
            </w:r>
            <w:r>
              <w:rPr>
                <w:rFonts w:ascii="Avenir Next LT Pro" w:hAnsi="Avenir Next LT Pro" w:cs="Avenir Next LT Pro"/>
              </w:rPr>
              <w:pict w14:anchorId="28F082B9">
                <v:shape id="_x0000_i1035" type="#_x0000_t75" style="width:20.25pt;height:28.5pt;visibility:visible">
                  <v:imagedata r:id="rId7" o:title=""/>
                </v:shape>
              </w:pict>
            </w:r>
            <w:r>
              <w:rPr>
                <w:rFonts w:ascii="Avenir Next LT Pro" w:hAnsi="Avenir Next LT Pro" w:cs="Avenir Next LT Pro"/>
              </w:rPr>
              <w:pict w14:anchorId="2DD3C58E">
                <v:shape id="_x0000_i1036" type="#_x0000_t75" style="width:20.25pt;height:28.5pt;visibility:visible">
                  <v:imagedata r:id="rId7" o:title=""/>
                </v:shape>
              </w:pict>
            </w:r>
          </w:p>
        </w:tc>
        <w:tc>
          <w:tcPr>
            <w:tcW w:w="1603" w:type="dxa"/>
            <w:vAlign w:val="center"/>
          </w:tcPr>
          <w:p w14:paraId="68884DA6" w14:textId="5ADA1D7B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r>
              <w:rPr>
                <w:rFonts w:ascii="Avenir Next LT Pro" w:hAnsi="Avenir Next LT Pro" w:cs="Avenir Next LT Pro"/>
              </w:rPr>
              <w:t>15-16</w:t>
            </w:r>
            <w:r w:rsidRPr="00A136EB">
              <w:rPr>
                <w:rFonts w:ascii="Avenir Next LT Pro" w:hAnsi="Avenir Next LT Pro" w:cs="Avenir Next LT Pro"/>
              </w:rPr>
              <w:t xml:space="preserve">,5 </w:t>
            </w:r>
            <w:proofErr w:type="spellStart"/>
            <w:r>
              <w:rPr>
                <w:rFonts w:ascii="Avenir Next LT Pro" w:hAnsi="Avenir Next LT Pro" w:cs="Avenir Next LT Pro"/>
              </w:rPr>
              <w:t>points</w:t>
            </w:r>
            <w:proofErr w:type="spellEnd"/>
          </w:p>
        </w:tc>
        <w:tc>
          <w:tcPr>
            <w:tcW w:w="3212" w:type="dxa"/>
            <w:vAlign w:val="center"/>
          </w:tcPr>
          <w:p w14:paraId="5017CA25" w14:textId="77777777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proofErr w:type="spellStart"/>
            <w:r w:rsidRPr="00A136EB">
              <w:rPr>
                <w:rFonts w:ascii="Avenir Next LT Pro" w:hAnsi="Avenir Next LT Pro" w:cs="Avenir Next LT Pro"/>
              </w:rPr>
              <w:t>high</w:t>
            </w:r>
            <w:proofErr w:type="spellEnd"/>
            <w:r w:rsidRPr="00A136EB">
              <w:rPr>
                <w:rFonts w:ascii="Avenir Next LT Pro" w:hAnsi="Avenir Next LT Pro" w:cs="Avenir Next LT Pro"/>
              </w:rPr>
              <w:t xml:space="preserve"> level </w:t>
            </w:r>
            <w:proofErr w:type="spellStart"/>
            <w:r w:rsidRPr="00A136EB">
              <w:rPr>
                <w:rFonts w:ascii="Avenir Next LT Pro" w:hAnsi="Avenir Next LT Pro" w:cs="Avenir Next LT Pro"/>
              </w:rPr>
              <w:t>of</w:t>
            </w:r>
            <w:proofErr w:type="spellEnd"/>
            <w:r w:rsidRPr="00A136EB">
              <w:rPr>
                <w:rFonts w:ascii="Avenir Next LT Pro" w:hAnsi="Avenir Next LT Pro" w:cs="Avenir Next LT Pro"/>
              </w:rPr>
              <w:t xml:space="preserve"> </w:t>
            </w:r>
            <w:proofErr w:type="spellStart"/>
            <w:r w:rsidRPr="00A136EB">
              <w:rPr>
                <w:rFonts w:ascii="Avenir Next LT Pro" w:hAnsi="Avenir Next LT Pro" w:cs="Avenir Next LT Pro"/>
              </w:rPr>
              <w:t>cuisine</w:t>
            </w:r>
            <w:proofErr w:type="spellEnd"/>
          </w:p>
        </w:tc>
        <w:tc>
          <w:tcPr>
            <w:tcW w:w="1848" w:type="dxa"/>
            <w:vAlign w:val="center"/>
          </w:tcPr>
          <w:p w14:paraId="3BB2DC69" w14:textId="77777777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r w:rsidRPr="00A136EB">
              <w:rPr>
                <w:rFonts w:ascii="Avenir Next LT Pro" w:hAnsi="Avenir Next LT Pro" w:cs="Avenir Next LT Pro"/>
              </w:rPr>
              <w:t>11</w:t>
            </w:r>
          </w:p>
        </w:tc>
      </w:tr>
      <w:tr w:rsidR="0006426D" w:rsidRPr="00A136EB" w14:paraId="3F7989B4" w14:textId="77777777" w:rsidTr="00C90EE0">
        <w:trPr>
          <w:trHeight w:val="680"/>
        </w:trPr>
        <w:tc>
          <w:tcPr>
            <w:tcW w:w="2268" w:type="dxa"/>
            <w:vAlign w:val="center"/>
          </w:tcPr>
          <w:p w14:paraId="429BD192" w14:textId="77777777" w:rsidR="0006426D" w:rsidRPr="00A136EB" w:rsidRDefault="003F15D8" w:rsidP="00847B7A">
            <w:pPr>
              <w:spacing w:after="0" w:line="240" w:lineRule="auto"/>
              <w:rPr>
                <w:rFonts w:ascii="Avenir Next LT Pro" w:hAnsi="Avenir Next LT Pro" w:cs="Avenir Next LT Pro"/>
                <w:b/>
                <w:bCs/>
              </w:rPr>
            </w:pPr>
            <w:r>
              <w:rPr>
                <w:rFonts w:ascii="Avenir Next LT Pro" w:hAnsi="Avenir Next LT Pro" w:cs="Avenir Next LT Pro"/>
              </w:rPr>
              <w:pict w14:anchorId="304EA3F7">
                <v:shape id="_x0000_i1037" type="#_x0000_t75" style="width:20.25pt;height:28.5pt;visibility:visible">
                  <v:imagedata r:id="rId7" o:title=""/>
                </v:shape>
              </w:pict>
            </w:r>
            <w:r>
              <w:rPr>
                <w:rFonts w:ascii="Avenir Next LT Pro" w:hAnsi="Avenir Next LT Pro" w:cs="Avenir Next LT Pro"/>
              </w:rPr>
              <w:pict w14:anchorId="53F50A3A">
                <v:shape id="_x0000_i1038" type="#_x0000_t75" style="width:20.25pt;height:28.5pt;visibility:visible">
                  <v:imagedata r:id="rId7" o:title=""/>
                </v:shape>
              </w:pict>
            </w:r>
          </w:p>
        </w:tc>
        <w:tc>
          <w:tcPr>
            <w:tcW w:w="1603" w:type="dxa"/>
            <w:vAlign w:val="center"/>
          </w:tcPr>
          <w:p w14:paraId="6EC3B92F" w14:textId="1C4A7729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r>
              <w:rPr>
                <w:rFonts w:ascii="Avenir Next LT Pro" w:hAnsi="Avenir Next LT Pro" w:cs="Avenir Next LT Pro"/>
              </w:rPr>
              <w:t>13-14</w:t>
            </w:r>
            <w:r w:rsidRPr="00A136EB">
              <w:rPr>
                <w:rFonts w:ascii="Avenir Next LT Pro" w:hAnsi="Avenir Next LT Pro" w:cs="Avenir Next LT Pro"/>
              </w:rPr>
              <w:t xml:space="preserve">,5 </w:t>
            </w:r>
            <w:proofErr w:type="spellStart"/>
            <w:r>
              <w:rPr>
                <w:rFonts w:ascii="Avenir Next LT Pro" w:hAnsi="Avenir Next LT Pro" w:cs="Avenir Next LT Pro"/>
              </w:rPr>
              <w:t>points</w:t>
            </w:r>
            <w:proofErr w:type="spellEnd"/>
          </w:p>
        </w:tc>
        <w:tc>
          <w:tcPr>
            <w:tcW w:w="3212" w:type="dxa"/>
            <w:vAlign w:val="center"/>
          </w:tcPr>
          <w:p w14:paraId="65A43689" w14:textId="77777777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proofErr w:type="spellStart"/>
            <w:r w:rsidRPr="00A136EB">
              <w:rPr>
                <w:rFonts w:ascii="Avenir Next LT Pro" w:hAnsi="Avenir Next LT Pro" w:cs="Avenir Next LT Pro"/>
              </w:rPr>
              <w:t>author's</w:t>
            </w:r>
            <w:proofErr w:type="spellEnd"/>
            <w:r w:rsidRPr="00A136EB">
              <w:rPr>
                <w:rFonts w:ascii="Avenir Next LT Pro" w:hAnsi="Avenir Next LT Pro" w:cs="Avenir Next LT Pro"/>
              </w:rPr>
              <w:t xml:space="preserve"> </w:t>
            </w:r>
            <w:proofErr w:type="spellStart"/>
            <w:r w:rsidRPr="00A136EB">
              <w:rPr>
                <w:rFonts w:ascii="Avenir Next LT Pro" w:hAnsi="Avenir Next LT Pro" w:cs="Avenir Next LT Pro"/>
              </w:rPr>
              <w:t>cuisine</w:t>
            </w:r>
            <w:proofErr w:type="spellEnd"/>
          </w:p>
        </w:tc>
        <w:tc>
          <w:tcPr>
            <w:tcW w:w="1848" w:type="dxa"/>
            <w:vAlign w:val="center"/>
          </w:tcPr>
          <w:p w14:paraId="67CD065A" w14:textId="77777777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r w:rsidRPr="00A136EB">
              <w:rPr>
                <w:rFonts w:ascii="Avenir Next LT Pro" w:hAnsi="Avenir Next LT Pro" w:cs="Avenir Next LT Pro"/>
              </w:rPr>
              <w:t>53</w:t>
            </w:r>
          </w:p>
        </w:tc>
      </w:tr>
      <w:tr w:rsidR="0006426D" w:rsidRPr="00A136EB" w14:paraId="3FDE4C62" w14:textId="77777777" w:rsidTr="00C90EE0">
        <w:trPr>
          <w:trHeight w:val="680"/>
        </w:trPr>
        <w:tc>
          <w:tcPr>
            <w:tcW w:w="2268" w:type="dxa"/>
            <w:vAlign w:val="center"/>
          </w:tcPr>
          <w:p w14:paraId="34A4A485" w14:textId="77777777" w:rsidR="0006426D" w:rsidRPr="00A136EB" w:rsidRDefault="003F15D8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r>
              <w:rPr>
                <w:rFonts w:ascii="Avenir Next LT Pro" w:hAnsi="Avenir Next LT Pro" w:cs="Avenir Next LT Pro"/>
              </w:rPr>
              <w:pict w14:anchorId="7A96488E">
                <v:shape id="_x0000_i1039" type="#_x0000_t75" style="width:20.25pt;height:28.5pt;visibility:visible">
                  <v:imagedata r:id="rId7" o:title=""/>
                </v:shape>
              </w:pict>
            </w:r>
          </w:p>
        </w:tc>
        <w:tc>
          <w:tcPr>
            <w:tcW w:w="1603" w:type="dxa"/>
            <w:vAlign w:val="center"/>
          </w:tcPr>
          <w:p w14:paraId="2B484BE6" w14:textId="399D4F6C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r>
              <w:rPr>
                <w:rFonts w:ascii="Avenir Next LT Pro" w:hAnsi="Avenir Next LT Pro" w:cs="Avenir Next LT Pro"/>
              </w:rPr>
              <w:t>11-12</w:t>
            </w:r>
            <w:r w:rsidRPr="00A136EB">
              <w:rPr>
                <w:rFonts w:ascii="Avenir Next LT Pro" w:hAnsi="Avenir Next LT Pro" w:cs="Avenir Next LT Pro"/>
              </w:rPr>
              <w:t xml:space="preserve">,5 </w:t>
            </w:r>
            <w:proofErr w:type="spellStart"/>
            <w:r>
              <w:rPr>
                <w:rFonts w:ascii="Avenir Next LT Pro" w:hAnsi="Avenir Next LT Pro" w:cs="Avenir Next LT Pro"/>
              </w:rPr>
              <w:t>points</w:t>
            </w:r>
            <w:proofErr w:type="spellEnd"/>
          </w:p>
        </w:tc>
        <w:tc>
          <w:tcPr>
            <w:tcW w:w="3212" w:type="dxa"/>
            <w:vAlign w:val="center"/>
          </w:tcPr>
          <w:p w14:paraId="0F947845" w14:textId="77777777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proofErr w:type="spellStart"/>
            <w:r w:rsidRPr="00A136EB">
              <w:rPr>
                <w:rFonts w:ascii="Avenir Next LT Pro" w:hAnsi="Avenir Next LT Pro" w:cs="Avenir Next LT Pro"/>
              </w:rPr>
              <w:t>interesting</w:t>
            </w:r>
            <w:proofErr w:type="spellEnd"/>
            <w:r w:rsidRPr="00A136EB">
              <w:rPr>
                <w:rFonts w:ascii="Avenir Next LT Pro" w:hAnsi="Avenir Next LT Pro" w:cs="Avenir Next LT Pro"/>
              </w:rPr>
              <w:t xml:space="preserve"> </w:t>
            </w:r>
            <w:proofErr w:type="spellStart"/>
            <w:r w:rsidRPr="00A136EB">
              <w:rPr>
                <w:rFonts w:ascii="Avenir Next LT Pro" w:hAnsi="Avenir Next LT Pro" w:cs="Avenir Next LT Pro"/>
              </w:rPr>
              <w:t>cuisine</w:t>
            </w:r>
            <w:proofErr w:type="spellEnd"/>
          </w:p>
        </w:tc>
        <w:tc>
          <w:tcPr>
            <w:tcW w:w="1848" w:type="dxa"/>
            <w:vAlign w:val="center"/>
          </w:tcPr>
          <w:p w14:paraId="4DD6AE01" w14:textId="77777777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r w:rsidRPr="00A136EB">
              <w:rPr>
                <w:rFonts w:ascii="Avenir Next LT Pro" w:hAnsi="Avenir Next LT Pro" w:cs="Avenir Next LT Pro"/>
              </w:rPr>
              <w:t>100</w:t>
            </w:r>
          </w:p>
        </w:tc>
      </w:tr>
      <w:tr w:rsidR="0006426D" w:rsidRPr="00A136EB" w14:paraId="6F77AF73" w14:textId="77777777" w:rsidTr="00C90EE0">
        <w:trPr>
          <w:trHeight w:val="680"/>
        </w:trPr>
        <w:tc>
          <w:tcPr>
            <w:tcW w:w="2268" w:type="dxa"/>
            <w:vAlign w:val="center"/>
          </w:tcPr>
          <w:p w14:paraId="4E251448" w14:textId="77777777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proofErr w:type="spellStart"/>
            <w:r w:rsidRPr="00A136EB">
              <w:rPr>
                <w:rFonts w:ascii="Avenir Next LT Pro" w:hAnsi="Avenir Next LT Pro" w:cs="Avenir Next LT Pro"/>
              </w:rPr>
              <w:t>without</w:t>
            </w:r>
            <w:proofErr w:type="spellEnd"/>
            <w:r w:rsidRPr="00A136EB">
              <w:rPr>
                <w:rFonts w:ascii="Avenir Next LT Pro" w:hAnsi="Avenir Next LT Pro" w:cs="Avenir Next LT Pro"/>
              </w:rPr>
              <w:t xml:space="preserve"> </w:t>
            </w:r>
            <w:proofErr w:type="spellStart"/>
            <w:r w:rsidRPr="00A136EB">
              <w:rPr>
                <w:rFonts w:ascii="Avenir Next LT Pro" w:hAnsi="Avenir Next LT Pro" w:cs="Avenir Next LT Pro"/>
              </w:rPr>
              <w:t>hat</w:t>
            </w:r>
            <w:proofErr w:type="spellEnd"/>
          </w:p>
        </w:tc>
        <w:tc>
          <w:tcPr>
            <w:tcW w:w="1603" w:type="dxa"/>
            <w:vAlign w:val="center"/>
          </w:tcPr>
          <w:p w14:paraId="7F87EF56" w14:textId="12A00F68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r>
              <w:rPr>
                <w:rFonts w:ascii="Avenir Next LT Pro" w:hAnsi="Avenir Next LT Pro" w:cs="Avenir Next LT Pro"/>
              </w:rPr>
              <w:t>10-10</w:t>
            </w:r>
            <w:r w:rsidRPr="00A136EB">
              <w:rPr>
                <w:rFonts w:ascii="Avenir Next LT Pro" w:hAnsi="Avenir Next LT Pro" w:cs="Avenir Next LT Pro"/>
              </w:rPr>
              <w:t xml:space="preserve">.5 </w:t>
            </w:r>
            <w:proofErr w:type="spellStart"/>
            <w:r>
              <w:rPr>
                <w:rFonts w:ascii="Avenir Next LT Pro" w:hAnsi="Avenir Next LT Pro" w:cs="Avenir Next LT Pro"/>
              </w:rPr>
              <w:t>points</w:t>
            </w:r>
            <w:proofErr w:type="spellEnd"/>
          </w:p>
        </w:tc>
        <w:tc>
          <w:tcPr>
            <w:tcW w:w="3212" w:type="dxa"/>
            <w:vAlign w:val="center"/>
          </w:tcPr>
          <w:p w14:paraId="1CF5A6A3" w14:textId="77777777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proofErr w:type="spellStart"/>
            <w:r w:rsidRPr="00A136EB">
              <w:rPr>
                <w:rFonts w:ascii="Avenir Next LT Pro" w:hAnsi="Avenir Next LT Pro" w:cs="Avenir Next LT Pro"/>
              </w:rPr>
              <w:t>good</w:t>
            </w:r>
            <w:proofErr w:type="spellEnd"/>
            <w:r w:rsidRPr="00A136EB">
              <w:rPr>
                <w:rFonts w:ascii="Avenir Next LT Pro" w:hAnsi="Avenir Next LT Pro" w:cs="Avenir Next LT Pro"/>
              </w:rPr>
              <w:t xml:space="preserve"> </w:t>
            </w:r>
            <w:proofErr w:type="spellStart"/>
            <w:r w:rsidRPr="00A136EB">
              <w:rPr>
                <w:rFonts w:ascii="Avenir Next LT Pro" w:hAnsi="Avenir Next LT Pro" w:cs="Avenir Next LT Pro"/>
              </w:rPr>
              <w:t>cuisine</w:t>
            </w:r>
            <w:proofErr w:type="spellEnd"/>
          </w:p>
        </w:tc>
        <w:tc>
          <w:tcPr>
            <w:tcW w:w="1848" w:type="dxa"/>
            <w:vAlign w:val="center"/>
          </w:tcPr>
          <w:p w14:paraId="17068060" w14:textId="77777777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r w:rsidRPr="00A136EB">
              <w:rPr>
                <w:rFonts w:ascii="Avenir Next LT Pro" w:hAnsi="Avenir Next LT Pro" w:cs="Avenir Next LT Pro"/>
              </w:rPr>
              <w:t>105</w:t>
            </w:r>
          </w:p>
        </w:tc>
      </w:tr>
      <w:tr w:rsidR="0006426D" w:rsidRPr="00A136EB" w14:paraId="2DC61C30" w14:textId="77777777" w:rsidTr="00C90EE0">
        <w:trPr>
          <w:trHeight w:val="680"/>
        </w:trPr>
        <w:tc>
          <w:tcPr>
            <w:tcW w:w="2268" w:type="dxa"/>
            <w:vAlign w:val="center"/>
          </w:tcPr>
          <w:p w14:paraId="5D92C10B" w14:textId="77777777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r w:rsidRPr="00A136EB">
              <w:rPr>
                <w:rFonts w:ascii="Avenir Next LT Pro" w:hAnsi="Avenir Next LT Pro" w:cs="Avenir Next LT Pro"/>
              </w:rPr>
              <w:t>POP</w:t>
            </w:r>
          </w:p>
        </w:tc>
        <w:tc>
          <w:tcPr>
            <w:tcW w:w="1603" w:type="dxa"/>
            <w:vAlign w:val="center"/>
          </w:tcPr>
          <w:p w14:paraId="62049CFC" w14:textId="77777777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</w:p>
        </w:tc>
        <w:tc>
          <w:tcPr>
            <w:tcW w:w="3212" w:type="dxa"/>
            <w:vAlign w:val="center"/>
          </w:tcPr>
          <w:p w14:paraId="66074F27" w14:textId="77777777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proofErr w:type="spellStart"/>
            <w:r w:rsidRPr="00A136EB">
              <w:rPr>
                <w:rFonts w:ascii="Avenir Next LT Pro" w:hAnsi="Avenir Next LT Pro" w:cs="Avenir Next LT Pro"/>
              </w:rPr>
              <w:t>popular</w:t>
            </w:r>
            <w:proofErr w:type="spellEnd"/>
            <w:r w:rsidRPr="00A136EB">
              <w:rPr>
                <w:rFonts w:ascii="Avenir Next LT Pro" w:hAnsi="Avenir Next LT Pro" w:cs="Avenir Next LT Pro"/>
              </w:rPr>
              <w:t xml:space="preserve"> trendy </w:t>
            </w:r>
            <w:proofErr w:type="gramStart"/>
            <w:r w:rsidRPr="00A136EB">
              <w:rPr>
                <w:rFonts w:ascii="Avenir Next LT Pro" w:hAnsi="Avenir Next LT Pro" w:cs="Avenir Next LT Pro"/>
              </w:rPr>
              <w:t>place - bistro</w:t>
            </w:r>
            <w:proofErr w:type="gramEnd"/>
            <w:r w:rsidRPr="00A136EB">
              <w:rPr>
                <w:rFonts w:ascii="Avenir Next LT Pro" w:hAnsi="Avenir Next LT Pro" w:cs="Avenir Next LT Pro"/>
              </w:rPr>
              <w:t xml:space="preserve">, street food, </w:t>
            </w:r>
            <w:proofErr w:type="spellStart"/>
            <w:r w:rsidRPr="00A136EB">
              <w:rPr>
                <w:rFonts w:ascii="Avenir Next LT Pro" w:hAnsi="Avenir Next LT Pro" w:cs="Avenir Next LT Pro"/>
              </w:rPr>
              <w:t>wine</w:t>
            </w:r>
            <w:proofErr w:type="spellEnd"/>
            <w:r w:rsidRPr="00A136EB">
              <w:rPr>
                <w:rFonts w:ascii="Avenir Next LT Pro" w:hAnsi="Avenir Next LT Pro" w:cs="Avenir Next LT Pro"/>
              </w:rPr>
              <w:t xml:space="preserve"> bar, tapas bar</w:t>
            </w:r>
          </w:p>
        </w:tc>
        <w:tc>
          <w:tcPr>
            <w:tcW w:w="1848" w:type="dxa"/>
            <w:vAlign w:val="center"/>
          </w:tcPr>
          <w:p w14:paraId="417482AE" w14:textId="77777777" w:rsidR="0006426D" w:rsidRPr="00A136EB" w:rsidRDefault="0006426D" w:rsidP="00847B7A">
            <w:pPr>
              <w:spacing w:after="0" w:line="240" w:lineRule="auto"/>
              <w:rPr>
                <w:rFonts w:ascii="Avenir Next LT Pro" w:hAnsi="Avenir Next LT Pro" w:cs="Avenir Next LT Pro"/>
              </w:rPr>
            </w:pPr>
            <w:r w:rsidRPr="00A136EB">
              <w:rPr>
                <w:rFonts w:ascii="Avenir Next LT Pro" w:hAnsi="Avenir Next LT Pro" w:cs="Avenir Next LT Pro"/>
              </w:rPr>
              <w:t>141</w:t>
            </w:r>
          </w:p>
        </w:tc>
      </w:tr>
    </w:tbl>
    <w:p w14:paraId="12A11DD5" w14:textId="77777777" w:rsidR="00C90EE0" w:rsidRDefault="00C90EE0">
      <w:pPr>
        <w:rPr>
          <w:rFonts w:ascii="Avenir Next LT Pro" w:hAnsi="Avenir Next LT Pro" w:cs="Avenir Next LT Pro"/>
        </w:rPr>
      </w:pPr>
    </w:p>
    <w:p w14:paraId="7F0ED4EE" w14:textId="51E00AD2" w:rsidR="0006426D" w:rsidRPr="00A136EB" w:rsidRDefault="0006426D">
      <w:pPr>
        <w:rPr>
          <w:rFonts w:ascii="Avenir Next LT Pro" w:hAnsi="Avenir Next LT Pro" w:cs="Avenir Next LT Pro"/>
        </w:rPr>
      </w:pP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="002F7F73">
        <w:rPr>
          <w:rFonts w:ascii="Avenir Next LT Pro" w:hAnsi="Avenir Next LT Pro" w:cs="Avenir Next LT Pro"/>
        </w:rPr>
        <w:t>only</w:t>
      </w:r>
      <w:proofErr w:type="spellEnd"/>
      <w:r w:rsidR="002F7F73">
        <w:rPr>
          <w:rFonts w:ascii="Avenir Next LT Pro" w:hAnsi="Avenir Next LT Pro" w:cs="Avenir Next LT Pro"/>
        </w:rPr>
        <w:t xml:space="preserve"> restaurant </w:t>
      </w:r>
      <w:proofErr w:type="spellStart"/>
      <w:r w:rsidR="003F15D8">
        <w:rPr>
          <w:rFonts w:ascii="Avenir Next LT Pro" w:hAnsi="Avenir Next LT Pro" w:cs="Avenir Next LT Pro"/>
        </w:rPr>
        <w:t>awarded</w:t>
      </w:r>
      <w:proofErr w:type="spellEnd"/>
      <w:r w:rsidR="002F7F73">
        <w:rPr>
          <w:rFonts w:ascii="Avenir Next LT Pro" w:hAnsi="Avenir Next LT Pro" w:cs="Avenir Next LT Pro"/>
        </w:rPr>
        <w:t xml:space="preserve"> </w:t>
      </w:r>
      <w:proofErr w:type="spellStart"/>
      <w:r w:rsidR="002F7F73">
        <w:rPr>
          <w:rFonts w:ascii="Avenir Next LT Pro" w:hAnsi="Avenir Next LT Pro" w:cs="Avenir Next LT Pro"/>
        </w:rPr>
        <w:t>four</w:t>
      </w:r>
      <w:proofErr w:type="spellEnd"/>
      <w:r w:rsidR="002F7F73">
        <w:rPr>
          <w:rFonts w:ascii="Avenir Next LT Pro" w:hAnsi="Avenir Next LT Pro" w:cs="Avenir Next LT Pro"/>
        </w:rPr>
        <w:t xml:space="preserve"> </w:t>
      </w:r>
      <w:proofErr w:type="spellStart"/>
      <w:r w:rsidR="002F7F73">
        <w:rPr>
          <w:rFonts w:ascii="Avenir Next LT Pro" w:hAnsi="Avenir Next LT Pro" w:cs="Avenir Next LT Pro"/>
        </w:rPr>
        <w:t>toques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r w:rsidRPr="00A136EB">
        <w:rPr>
          <w:rFonts w:ascii="Avenir Next LT Pro" w:hAnsi="Avenir Next LT Pro" w:cs="Avenir Next LT Pro"/>
          <w:b/>
          <w:bCs/>
        </w:rPr>
        <w:t xml:space="preserve">Restaurant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Papilio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r w:rsidR="002F7F73">
        <w:rPr>
          <w:rFonts w:ascii="Avenir Next LT Pro" w:hAnsi="Avenir Next LT Pro" w:cs="Avenir Next LT Pro"/>
        </w:rPr>
        <w:t>in Vysoký</w:t>
      </w:r>
      <w:r w:rsidRPr="00A136EB">
        <w:rPr>
          <w:rFonts w:ascii="Avenir Next LT Pro" w:hAnsi="Avenir Next LT Pro" w:cs="Avenir Next LT Pro"/>
        </w:rPr>
        <w:t xml:space="preserve"> Újezd </w:t>
      </w:r>
      <w:proofErr w:type="spellStart"/>
      <w:r w:rsidRPr="00A136EB">
        <w:rPr>
          <w:rFonts w:ascii="Avenir Next LT Pro" w:hAnsi="Avenir Next LT Pro" w:cs="Avenir Next LT Pro"/>
        </w:rPr>
        <w:t>near</w:t>
      </w:r>
      <w:proofErr w:type="spellEnd"/>
      <w:r w:rsidRPr="00A136EB">
        <w:rPr>
          <w:rFonts w:ascii="Avenir Next LT Pro" w:hAnsi="Avenir Next LT Pro" w:cs="Avenir Next LT Pro"/>
        </w:rPr>
        <w:t xml:space="preserve"> Beroun.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three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="002F7F73">
        <w:rPr>
          <w:rFonts w:ascii="Avenir Next LT Pro" w:hAnsi="Avenir Next LT Pro" w:cs="Avenir Next LT Pro"/>
        </w:rPr>
        <w:t>toques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this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year</w:t>
      </w:r>
      <w:proofErr w:type="spellEnd"/>
      <w:r w:rsidRPr="00A136EB">
        <w:rPr>
          <w:rFonts w:ascii="Avenir Next LT Pro" w:hAnsi="Avenir Next LT Pro" w:cs="Avenir Next LT Pro"/>
        </w:rPr>
        <w:t xml:space="preserve"> go to </w:t>
      </w:r>
      <w:proofErr w:type="spellStart"/>
      <w:r w:rsidRPr="00A136EB">
        <w:rPr>
          <w:rFonts w:ascii="Avenir Next LT Pro" w:hAnsi="Avenir Next LT Pro" w:cs="Avenir Next LT Pro"/>
        </w:rPr>
        <w:t>eleven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restaurants</w:t>
      </w:r>
      <w:proofErr w:type="spellEnd"/>
      <w:r w:rsidRPr="00A136EB">
        <w:rPr>
          <w:rFonts w:ascii="Avenir Next LT Pro" w:hAnsi="Avenir Next LT Pro" w:cs="Avenir Next LT Pro"/>
        </w:rPr>
        <w:t xml:space="preserve">: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Prague </w:t>
      </w:r>
      <w:proofErr w:type="spellStart"/>
      <w:r>
        <w:rPr>
          <w:rFonts w:ascii="Avenir Next LT Pro" w:hAnsi="Avenir Next LT Pro" w:cs="Avenir Next LT Pro"/>
        </w:rPr>
        <w:t>restaurants</w:t>
      </w:r>
      <w:proofErr w:type="spellEnd"/>
      <w:r>
        <w:rPr>
          <w:rFonts w:ascii="Avenir Next LT Pro" w:hAnsi="Avenir Next LT Pro" w:cs="Avenir Next LT Pro"/>
        </w:rPr>
        <w:t xml:space="preserve"> </w:t>
      </w:r>
      <w:r w:rsidRPr="00A136EB">
        <w:rPr>
          <w:rFonts w:ascii="Avenir Next LT Pro" w:hAnsi="Avenir Next LT Pro" w:cs="Avenir Next LT Pro"/>
          <w:b/>
          <w:bCs/>
        </w:rPr>
        <w:t xml:space="preserve">La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Degustation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Bohême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Bourgeoise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, Dejvická 34 by Tomáš Černý, La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Finestra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in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Cucina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,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Levitate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,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Mlýnec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, Pot au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Feu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, Štangl, Stůl, Terasa U Zlaté studně, U Matěje </w:t>
      </w:r>
      <w:r w:rsidRPr="00A136EB">
        <w:rPr>
          <w:rFonts w:ascii="Avenir Next LT Pro" w:hAnsi="Avenir Next LT Pro" w:cs="Avenir Next LT Pro"/>
        </w:rPr>
        <w:t xml:space="preserve">and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South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Moravian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r w:rsidRPr="00A136EB">
        <w:rPr>
          <w:rFonts w:ascii="Avenir Next LT Pro" w:hAnsi="Avenir Next LT Pro" w:cs="Avenir Next LT Pro"/>
          <w:b/>
          <w:bCs/>
        </w:rPr>
        <w:t xml:space="preserve">Restaurant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Essens</w:t>
      </w:r>
      <w:proofErr w:type="spellEnd"/>
      <w:r w:rsidRPr="00A136EB">
        <w:rPr>
          <w:rFonts w:ascii="Avenir Next LT Pro" w:hAnsi="Avenir Next LT Pro" w:cs="Avenir Next LT Pro"/>
        </w:rPr>
        <w:t xml:space="preserve">. Prague had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most </w:t>
      </w:r>
      <w:proofErr w:type="spellStart"/>
      <w:r w:rsidRPr="00A136EB">
        <w:rPr>
          <w:rFonts w:ascii="Avenir Next LT Pro" w:hAnsi="Avenir Next LT Pro" w:cs="Avenir Next LT Pro"/>
        </w:rPr>
        <w:t>awarded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restaurants</w:t>
      </w:r>
      <w:proofErr w:type="spellEnd"/>
      <w:r w:rsidRPr="00A136EB">
        <w:rPr>
          <w:rFonts w:ascii="Avenir Next LT Pro" w:hAnsi="Avenir Next LT Pro" w:cs="Avenir Next LT Pro"/>
        </w:rPr>
        <w:t xml:space="preserve">, but </w:t>
      </w:r>
      <w:proofErr w:type="spellStart"/>
      <w:r w:rsidRPr="00A136EB">
        <w:rPr>
          <w:rFonts w:ascii="Avenir Next LT Pro" w:hAnsi="Avenir Next LT Pro" w:cs="Avenir Next LT Pro"/>
        </w:rPr>
        <w:t>gourmets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can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also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find</w:t>
      </w:r>
      <w:proofErr w:type="spellEnd"/>
      <w:r w:rsidRPr="00A136EB">
        <w:rPr>
          <w:rFonts w:ascii="Avenir Next LT Pro" w:hAnsi="Avenir Next LT Pro" w:cs="Avenir Next LT Pro"/>
        </w:rPr>
        <w:t xml:space="preserve"> a </w:t>
      </w:r>
      <w:proofErr w:type="spellStart"/>
      <w:r w:rsidRPr="00A136EB">
        <w:rPr>
          <w:rFonts w:ascii="Avenir Next LT Pro" w:hAnsi="Avenir Next LT Pro" w:cs="Avenir Next LT Pro"/>
        </w:rPr>
        <w:t>great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gastronomic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experience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outside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capital</w:t>
      </w:r>
      <w:proofErr w:type="spellEnd"/>
      <w:r w:rsidRPr="00A136EB">
        <w:rPr>
          <w:rFonts w:ascii="Avenir Next LT Pro" w:hAnsi="Avenir Next LT Pro" w:cs="Avenir Next LT Pro"/>
        </w:rPr>
        <w:t>.</w:t>
      </w:r>
    </w:p>
    <w:p w14:paraId="770BB973" w14:textId="43DCEBE1" w:rsidR="0006426D" w:rsidRPr="00A136EB" w:rsidRDefault="003F15D8">
      <w:pPr>
        <w:jc w:val="center"/>
        <w:rPr>
          <w:rFonts w:ascii="Avenir Next LT Pro" w:hAnsi="Avenir Next LT Pro" w:cs="Avenir Next LT Pro"/>
        </w:rPr>
      </w:pPr>
      <w:r>
        <w:rPr>
          <w:rFonts w:ascii="Avenir Next LT Pro" w:hAnsi="Avenir Next LT Pro" w:cs="Avenir Next LT Pro"/>
        </w:rPr>
        <w:pict w14:anchorId="060D63F0">
          <v:shape id="_x0000_i1040" type="#_x0000_t75" style="width:360.75pt;height:230.25pt">
            <v:imagedata r:id="rId8" o:title="G&amp;M_mapka"/>
          </v:shape>
        </w:pict>
      </w:r>
    </w:p>
    <w:p w14:paraId="17D66EE2" w14:textId="35EB310D" w:rsidR="0006426D" w:rsidRPr="00A136EB" w:rsidRDefault="0006426D">
      <w:pPr>
        <w:jc w:val="center"/>
        <w:rPr>
          <w:rFonts w:ascii="Avenir Next LT Pro" w:hAnsi="Avenir Next LT Pro" w:cs="Avenir Next LT Pro"/>
        </w:rPr>
      </w:pPr>
      <w:proofErr w:type="spellStart"/>
      <w:r w:rsidRPr="00A136EB">
        <w:rPr>
          <w:rFonts w:ascii="Avenir Next LT Pro" w:hAnsi="Avenir Next LT Pro" w:cs="Avenir Next LT Pro"/>
          <w:sz w:val="18"/>
          <w:szCs w:val="18"/>
        </w:rPr>
        <w:t>Number</w:t>
      </w:r>
      <w:proofErr w:type="spellEnd"/>
      <w:r w:rsidRPr="00A136EB">
        <w:rPr>
          <w:rFonts w:ascii="Avenir Next LT Pro" w:hAnsi="Avenir Next LT Pro" w:cs="Avenir Next LT Pro"/>
          <w:sz w:val="18"/>
          <w:szCs w:val="18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18"/>
          <w:szCs w:val="18"/>
        </w:rPr>
        <w:t>of</w:t>
      </w:r>
      <w:proofErr w:type="spellEnd"/>
      <w:r w:rsidRPr="00A136EB">
        <w:rPr>
          <w:rFonts w:ascii="Avenir Next LT Pro" w:hAnsi="Avenir Next LT Pro" w:cs="Avenir Next LT Pro"/>
          <w:sz w:val="18"/>
          <w:szCs w:val="18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18"/>
          <w:szCs w:val="18"/>
        </w:rPr>
        <w:t>classified</w:t>
      </w:r>
      <w:proofErr w:type="spellEnd"/>
      <w:r w:rsidRPr="00A136EB">
        <w:rPr>
          <w:rFonts w:ascii="Avenir Next LT Pro" w:hAnsi="Avenir Next LT Pro" w:cs="Avenir Next LT Pro"/>
          <w:sz w:val="18"/>
          <w:szCs w:val="18"/>
        </w:rPr>
        <w:t xml:space="preserve"> </w:t>
      </w:r>
      <w:proofErr w:type="spellStart"/>
      <w:r w:rsidR="003F15D8">
        <w:rPr>
          <w:rFonts w:ascii="Avenir Next LT Pro" w:hAnsi="Avenir Next LT Pro" w:cs="Avenir Next LT Pro"/>
          <w:sz w:val="18"/>
          <w:szCs w:val="18"/>
        </w:rPr>
        <w:t>restaurants</w:t>
      </w:r>
      <w:proofErr w:type="spellEnd"/>
      <w:r w:rsidR="003F15D8">
        <w:rPr>
          <w:rFonts w:ascii="Avenir Next LT Pro" w:hAnsi="Avenir Next LT Pro" w:cs="Avenir Next LT Pro"/>
          <w:sz w:val="18"/>
          <w:szCs w:val="18"/>
        </w:rPr>
        <w:t xml:space="preserve"> </w:t>
      </w:r>
      <w:r w:rsidRPr="00A136EB">
        <w:rPr>
          <w:rFonts w:ascii="Avenir Next LT Pro" w:hAnsi="Avenir Next LT Pro" w:cs="Avenir Next LT Pro"/>
          <w:sz w:val="18"/>
          <w:szCs w:val="18"/>
        </w:rPr>
        <w:t xml:space="preserve">by </w:t>
      </w:r>
      <w:proofErr w:type="spellStart"/>
      <w:r w:rsidRPr="00A136EB">
        <w:rPr>
          <w:rFonts w:ascii="Avenir Next LT Pro" w:hAnsi="Avenir Next LT Pro" w:cs="Avenir Next LT Pro"/>
          <w:sz w:val="18"/>
          <w:szCs w:val="18"/>
        </w:rPr>
        <w:t>regions</w:t>
      </w:r>
      <w:proofErr w:type="spellEnd"/>
      <w:r w:rsidRPr="00A136EB">
        <w:rPr>
          <w:rFonts w:ascii="Avenir Next LT Pro" w:hAnsi="Avenir Next LT Pro" w:cs="Avenir Next LT Pro"/>
          <w:sz w:val="18"/>
          <w:szCs w:val="18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18"/>
          <w:szCs w:val="18"/>
        </w:rPr>
        <w:t>of</w:t>
      </w:r>
      <w:proofErr w:type="spellEnd"/>
      <w:r w:rsidRPr="00A136EB">
        <w:rPr>
          <w:rFonts w:ascii="Avenir Next LT Pro" w:hAnsi="Avenir Next LT Pro" w:cs="Avenir Next LT Pro"/>
          <w:sz w:val="18"/>
          <w:szCs w:val="18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18"/>
          <w:szCs w:val="18"/>
        </w:rPr>
        <w:t>the</w:t>
      </w:r>
      <w:proofErr w:type="spellEnd"/>
      <w:r w:rsidRPr="00A136EB">
        <w:rPr>
          <w:rFonts w:ascii="Avenir Next LT Pro" w:hAnsi="Avenir Next LT Pro" w:cs="Avenir Next LT Pro"/>
          <w:sz w:val="18"/>
          <w:szCs w:val="18"/>
        </w:rPr>
        <w:t xml:space="preserve"> Czech Republic</w:t>
      </w:r>
    </w:p>
    <w:p w14:paraId="1868A28E" w14:textId="77777777" w:rsidR="0006426D" w:rsidRPr="00A136EB" w:rsidRDefault="0006426D">
      <w:pPr>
        <w:rPr>
          <w:rFonts w:ascii="Avenir Next LT Pro" w:hAnsi="Avenir Next LT Pro" w:cs="Avenir Next LT Pro"/>
        </w:rPr>
      </w:pPr>
    </w:p>
    <w:p w14:paraId="0130DBE2" w14:textId="1C931D25" w:rsidR="0006426D" w:rsidRPr="00A136EB" w:rsidRDefault="0006426D">
      <w:pPr>
        <w:rPr>
          <w:rFonts w:ascii="Avenir Next LT Pro" w:hAnsi="Avenir Next LT Pro" w:cs="Avenir Next LT Pro"/>
        </w:rPr>
      </w:pPr>
      <w:r w:rsidRPr="00A136EB">
        <w:rPr>
          <w:rFonts w:ascii="Avenir Next LT Pro" w:hAnsi="Avenir Next LT Pro" w:cs="Avenir Next LT Pro"/>
          <w:i/>
          <w:iCs/>
        </w:rPr>
        <w:t xml:space="preserve">"I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am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very happy to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see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</w:t>
      </w:r>
      <w:proofErr w:type="spellStart"/>
      <w:r>
        <w:rPr>
          <w:rFonts w:ascii="Avenir Next LT Pro" w:hAnsi="Avenir Next LT Pro" w:cs="Avenir Next LT Pro"/>
          <w:i/>
          <w:iCs/>
        </w:rPr>
        <w:t>how</w:t>
      </w:r>
      <w:proofErr w:type="spellEnd"/>
      <w:r>
        <w:rPr>
          <w:rFonts w:ascii="Avenir Next LT Pro" w:hAnsi="Avenir Next LT Pro" w:cs="Avenir Next LT Pro"/>
          <w:i/>
          <w:iCs/>
        </w:rPr>
        <w:t xml:space="preserve"> many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restaurants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across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the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Czech Republic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have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achieved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the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</w:t>
      </w:r>
      <w:proofErr w:type="spellStart"/>
      <w:r w:rsidR="002F7F73">
        <w:rPr>
          <w:rFonts w:ascii="Avenir Next LT Pro" w:hAnsi="Avenir Next LT Pro" w:cs="Avenir Next LT Pro"/>
          <w:i/>
          <w:iCs/>
        </w:rPr>
        <w:t>toques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.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There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are many </w:t>
      </w:r>
      <w:proofErr w:type="spellStart"/>
      <w:r>
        <w:rPr>
          <w:rFonts w:ascii="Avenir Next LT Pro" w:hAnsi="Avenir Next LT Pro" w:cs="Avenir Next LT Pro"/>
          <w:i/>
          <w:iCs/>
        </w:rPr>
        <w:t>evaluation</w:t>
      </w:r>
      <w:proofErr w:type="spellEnd"/>
      <w:r>
        <w:rPr>
          <w:rFonts w:ascii="Avenir Next LT Pro" w:hAnsi="Avenir Next LT Pro" w:cs="Avenir Next LT Pro"/>
          <w:i/>
          <w:i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criteria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and just</w:t>
      </w:r>
      <w:r w:rsidR="007C01EA">
        <w:rPr>
          <w:rFonts w:ascii="Avenir Next LT Pro" w:hAnsi="Avenir Next LT Pro" w:cs="Avenir Next LT Pro"/>
          <w:i/>
          <w:iCs/>
        </w:rPr>
        <w:t xml:space="preserve"> </w:t>
      </w:r>
      <w:proofErr w:type="spellStart"/>
      <w:r w:rsidR="007C01EA">
        <w:rPr>
          <w:rFonts w:ascii="Avenir Next LT Pro" w:hAnsi="Avenir Next LT Pro" w:cs="Avenir Next LT Pro"/>
          <w:i/>
          <w:iCs/>
        </w:rPr>
        <w:t>one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</w:t>
      </w:r>
      <w:proofErr w:type="spellStart"/>
      <w:r w:rsidR="002F7F73">
        <w:rPr>
          <w:rFonts w:ascii="Avenir Next LT Pro" w:hAnsi="Avenir Next LT Pro" w:cs="Avenir Next LT Pro"/>
          <w:i/>
          <w:iCs/>
        </w:rPr>
        <w:t>toque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is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a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really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big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achievement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. Czech gastronomy has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shown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us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how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great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it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is</w:t>
      </w:r>
      <w:proofErr w:type="spellEnd"/>
      <w:r>
        <w:rPr>
          <w:rFonts w:ascii="Avenir Next LT Pro" w:hAnsi="Avenir Next LT Pro" w:cs="Avenir Next LT Pro"/>
          <w:i/>
          <w:iCs/>
        </w:rPr>
        <w:t xml:space="preserve">, and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at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</w:t>
      </w:r>
      <w:proofErr w:type="spellStart"/>
      <w:r w:rsidR="003F15D8">
        <w:rPr>
          <w:rFonts w:ascii="Avenir Next LT Pro" w:hAnsi="Avenir Next LT Pro" w:cs="Avenir Next LT Pro"/>
          <w:i/>
          <w:iCs/>
        </w:rPr>
        <w:t>the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i/>
          <w:iCs/>
        </w:rPr>
        <w:t>international</w:t>
      </w:r>
      <w:proofErr w:type="spellEnd"/>
      <w:r w:rsidRPr="00A136EB">
        <w:rPr>
          <w:rFonts w:ascii="Avenir Next LT Pro" w:hAnsi="Avenir Next LT Pro" w:cs="Avenir Next LT Pro"/>
          <w:i/>
          <w:iCs/>
        </w:rPr>
        <w:t xml:space="preserve"> level,</w:t>
      </w:r>
      <w:r>
        <w:rPr>
          <w:rFonts w:ascii="Avenir Next LT Pro" w:hAnsi="Avenir Next LT Pro" w:cs="Avenir Next LT Pro"/>
          <w:i/>
          <w:iCs/>
        </w:rPr>
        <w:t xml:space="preserve">" </w:t>
      </w:r>
      <w:proofErr w:type="spellStart"/>
      <w:r w:rsidRPr="00A136EB">
        <w:rPr>
          <w:rFonts w:ascii="Avenir Next LT Pro" w:hAnsi="Avenir Next LT Pro" w:cs="Avenir Next LT Pro"/>
        </w:rPr>
        <w:t>comments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r w:rsidRPr="00A136EB">
        <w:rPr>
          <w:rFonts w:ascii="Avenir Next LT Pro" w:hAnsi="Avenir Next LT Pro" w:cs="Avenir Next LT Pro"/>
          <w:b/>
          <w:bCs/>
        </w:rPr>
        <w:t xml:space="preserve">Michaela Židlický,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Chief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of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Guide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of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the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Czech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Gault&amp;Millau</w:t>
      </w:r>
      <w:proofErr w:type="spellEnd"/>
      <w:r w:rsidRPr="00F24EAE">
        <w:rPr>
          <w:rFonts w:ascii="Avenir Next LT Pro" w:hAnsi="Avenir Next LT Pro" w:cs="Avenir Next LT Pro"/>
        </w:rPr>
        <w:t>.</w:t>
      </w:r>
    </w:p>
    <w:p w14:paraId="4A702CB7" w14:textId="4725B564" w:rsidR="0006426D" w:rsidRPr="00A136EB" w:rsidRDefault="0006426D">
      <w:pPr>
        <w:rPr>
          <w:rFonts w:ascii="Avenir Next LT Pro" w:hAnsi="Avenir Next LT Pro" w:cs="Avenir Next LT Pro"/>
        </w:rPr>
      </w:pPr>
      <w:proofErr w:type="spellStart"/>
      <w:r w:rsidRPr="00A136EB">
        <w:rPr>
          <w:rFonts w:ascii="Avenir Next LT Pro" w:hAnsi="Avenir Next LT Pro" w:cs="Avenir Next LT Pro"/>
        </w:rPr>
        <w:t>However</w:t>
      </w:r>
      <w:proofErr w:type="spellEnd"/>
      <w:r w:rsidRPr="00A136EB">
        <w:rPr>
          <w:rFonts w:ascii="Avenir Next LT Pro" w:hAnsi="Avenir Next LT Pro" w:cs="Avenir Next LT Pro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</w:rPr>
        <w:t>Gault&amp;Millau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does</w:t>
      </w:r>
      <w:proofErr w:type="spellEnd"/>
      <w:r w:rsidRPr="00A136EB">
        <w:rPr>
          <w:rFonts w:ascii="Avenir Next LT Pro" w:hAnsi="Avenir Next LT Pro" w:cs="Avenir Next LT Pro"/>
        </w:rPr>
        <w:t xml:space="preserve"> not </w:t>
      </w:r>
      <w:proofErr w:type="spellStart"/>
      <w:r w:rsidRPr="00A136EB">
        <w:rPr>
          <w:rFonts w:ascii="Avenir Next LT Pro" w:hAnsi="Avenir Next LT Pro" w:cs="Avenir Next LT Pro"/>
        </w:rPr>
        <w:t>only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give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awards</w:t>
      </w:r>
      <w:proofErr w:type="spellEnd"/>
      <w:r w:rsidRPr="00A136EB">
        <w:rPr>
          <w:rFonts w:ascii="Avenir Next LT Pro" w:hAnsi="Avenir Next LT Pro" w:cs="Avenir Next LT Pro"/>
        </w:rPr>
        <w:t xml:space="preserve"> to </w:t>
      </w:r>
      <w:proofErr w:type="spellStart"/>
      <w:r w:rsidRPr="00A136EB">
        <w:rPr>
          <w:rFonts w:ascii="Avenir Next LT Pro" w:hAnsi="Avenir Next LT Pro" w:cs="Avenir Next LT Pro"/>
        </w:rPr>
        <w:t>restaurants</w:t>
      </w:r>
      <w:proofErr w:type="spellEnd"/>
      <w:r w:rsidRPr="00A136EB">
        <w:rPr>
          <w:rFonts w:ascii="Avenir Next LT Pro" w:hAnsi="Avenir Next LT Pro" w:cs="Avenir Next LT Pro"/>
        </w:rPr>
        <w:t xml:space="preserve">, but </w:t>
      </w:r>
      <w:proofErr w:type="spellStart"/>
      <w:r w:rsidRPr="00A136EB">
        <w:rPr>
          <w:rFonts w:ascii="Avenir Next LT Pro" w:hAnsi="Avenir Next LT Pro" w:cs="Avenir Next LT Pro"/>
        </w:rPr>
        <w:t>also</w:t>
      </w:r>
      <w:proofErr w:type="spellEnd"/>
      <w:r w:rsidRPr="00A136EB">
        <w:rPr>
          <w:rFonts w:ascii="Avenir Next LT Pro" w:hAnsi="Avenir Next LT Pro" w:cs="Avenir Next LT Pro"/>
        </w:rPr>
        <w:t xml:space="preserve"> to </w:t>
      </w:r>
      <w:proofErr w:type="spellStart"/>
      <w:r w:rsidRPr="00A136EB">
        <w:rPr>
          <w:rFonts w:ascii="Avenir Next LT Pro" w:hAnsi="Avenir Next LT Pro" w:cs="Avenir Next LT Pro"/>
        </w:rPr>
        <w:t>those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who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prepare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delicacies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there</w:t>
      </w:r>
      <w:proofErr w:type="spellEnd"/>
      <w:r w:rsidRPr="00A136EB">
        <w:rPr>
          <w:rFonts w:ascii="Avenir Next LT Pro" w:hAnsi="Avenir Next LT Pro" w:cs="Avenir Next LT Pro"/>
        </w:rPr>
        <w:t xml:space="preserve">. These are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following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three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categories</w:t>
      </w:r>
      <w:proofErr w:type="spellEnd"/>
      <w:r>
        <w:rPr>
          <w:rFonts w:ascii="Avenir Next LT Pro" w:hAnsi="Avenir Next LT Pro" w:cs="Avenir Next LT Pro"/>
        </w:rPr>
        <w:t>:</w:t>
      </w:r>
    </w:p>
    <w:p w14:paraId="4C704A7D" w14:textId="016771B4" w:rsidR="0006426D" w:rsidRPr="00A136EB" w:rsidRDefault="0006426D">
      <w:pPr>
        <w:rPr>
          <w:rFonts w:ascii="Avenir Next LT Pro" w:hAnsi="Avenir Next LT Pro" w:cs="Avenir Next LT Pro"/>
        </w:rPr>
      </w:pPr>
      <w:proofErr w:type="spellStart"/>
      <w:r w:rsidRPr="00A136EB">
        <w:rPr>
          <w:rFonts w:ascii="Avenir Next LT Pro" w:hAnsi="Avenir Next LT Pro" w:cs="Avenir Next LT Pro"/>
          <w:b/>
          <w:bCs/>
        </w:rPr>
        <w:t>Chef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of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the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proofErr w:type="gramStart"/>
      <w:r w:rsidRPr="00A136EB">
        <w:rPr>
          <w:rFonts w:ascii="Avenir Next LT Pro" w:hAnsi="Avenir Next LT Pro" w:cs="Avenir Next LT Pro"/>
          <w:b/>
          <w:bCs/>
        </w:rPr>
        <w:t>Year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r w:rsidRPr="00A136EB">
        <w:rPr>
          <w:rFonts w:ascii="Avenir Next LT Pro" w:hAnsi="Avenir Next LT Pro" w:cs="Avenir Next LT Pro"/>
        </w:rPr>
        <w:t xml:space="preserve">- </w:t>
      </w:r>
      <w:proofErr w:type="spellStart"/>
      <w:r w:rsidRPr="00A136EB">
        <w:rPr>
          <w:rFonts w:ascii="Avenir Next LT Pro" w:hAnsi="Avenir Next LT Pro" w:cs="Avenir Next LT Pro"/>
        </w:rPr>
        <w:t>Awarded</w:t>
      </w:r>
      <w:proofErr w:type="spellEnd"/>
      <w:proofErr w:type="gramEnd"/>
      <w:r w:rsidRPr="00A136EB">
        <w:rPr>
          <w:rFonts w:ascii="Avenir Next LT Pro" w:hAnsi="Avenir Next LT Pro" w:cs="Avenir Next LT Pro"/>
        </w:rPr>
        <w:t xml:space="preserve"> to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chef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who</w:t>
      </w:r>
      <w:proofErr w:type="spellEnd"/>
      <w:r w:rsidRPr="00A136EB">
        <w:rPr>
          <w:rFonts w:ascii="Avenir Next LT Pro" w:hAnsi="Avenir Next LT Pro" w:cs="Avenir Next LT Pro"/>
        </w:rPr>
        <w:t xml:space="preserve"> has </w:t>
      </w:r>
      <w:proofErr w:type="spellStart"/>
      <w:r w:rsidRPr="00A136EB">
        <w:rPr>
          <w:rFonts w:ascii="Avenir Next LT Pro" w:hAnsi="Avenir Next LT Pro" w:cs="Avenir Next LT Pro"/>
        </w:rPr>
        <w:t>distinguished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himself</w:t>
      </w:r>
      <w:proofErr w:type="spellEnd"/>
      <w:r w:rsidRPr="00A136EB">
        <w:rPr>
          <w:rFonts w:ascii="Avenir Next LT Pro" w:hAnsi="Avenir Next LT Pro" w:cs="Avenir Next LT Pro"/>
        </w:rPr>
        <w:t xml:space="preserve"> by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originality and personality </w:t>
      </w:r>
      <w:proofErr w:type="spellStart"/>
      <w:r w:rsidRPr="00A136EB">
        <w:rPr>
          <w:rFonts w:ascii="Avenir Next LT Pro" w:hAnsi="Avenir Next LT Pro" w:cs="Avenir Next LT Pro"/>
        </w:rPr>
        <w:t>of</w:t>
      </w:r>
      <w:proofErr w:type="spellEnd"/>
      <w:r w:rsidRPr="00A136EB">
        <w:rPr>
          <w:rFonts w:ascii="Avenir Next LT Pro" w:hAnsi="Avenir Next LT Pro" w:cs="Avenir Next LT Pro"/>
        </w:rPr>
        <w:t xml:space="preserve"> his </w:t>
      </w:r>
      <w:proofErr w:type="spellStart"/>
      <w:r w:rsidRPr="00A136EB">
        <w:rPr>
          <w:rFonts w:ascii="Avenir Next LT Pro" w:hAnsi="Avenir Next LT Pro" w:cs="Avenir Next LT Pro"/>
        </w:rPr>
        <w:t>cuisine</w:t>
      </w:r>
      <w:proofErr w:type="spellEnd"/>
      <w:r w:rsidRPr="00A136EB">
        <w:rPr>
          <w:rFonts w:ascii="Avenir Next LT Pro" w:hAnsi="Avenir Next LT Pro" w:cs="Avenir Next LT Pro"/>
        </w:rPr>
        <w:t xml:space="preserve">.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award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only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given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if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result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of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</w:t>
      </w:r>
      <w:r w:rsidR="003F15D8">
        <w:rPr>
          <w:rFonts w:ascii="Avenir Next LT Pro" w:hAnsi="Avenir Next LT Pro" w:cs="Avenir Next LT Pro"/>
        </w:rPr>
        <w:t>vestigators</w:t>
      </w:r>
      <w:proofErr w:type="spellEnd"/>
      <w:r w:rsidRPr="00A136EB">
        <w:rPr>
          <w:rFonts w:ascii="Avenir Next LT Pro" w:hAnsi="Avenir Next LT Pro" w:cs="Avenir Next LT Pro"/>
        </w:rPr>
        <w:t xml:space="preserve">' </w:t>
      </w:r>
      <w:proofErr w:type="spellStart"/>
      <w:r w:rsidRPr="00A136EB">
        <w:rPr>
          <w:rFonts w:ascii="Avenir Next LT Pro" w:hAnsi="Avenir Next LT Pro" w:cs="Avenir Next LT Pro"/>
        </w:rPr>
        <w:t>evaluation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unanimous</w:t>
      </w:r>
      <w:proofErr w:type="spellEnd"/>
      <w:r w:rsidRPr="00A136EB">
        <w:rPr>
          <w:rFonts w:ascii="Avenir Next LT Pro" w:hAnsi="Avenir Next LT Pro" w:cs="Avenir Next LT Pro"/>
        </w:rPr>
        <w:t xml:space="preserve">. </w:t>
      </w:r>
      <w:proofErr w:type="spellStart"/>
      <w:r w:rsidRPr="00A136EB">
        <w:rPr>
          <w:rFonts w:ascii="Avenir Next LT Pro" w:hAnsi="Avenir Next LT Pro" w:cs="Avenir Next LT Pro"/>
        </w:rPr>
        <w:t>This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year</w:t>
      </w:r>
      <w:proofErr w:type="spellEnd"/>
      <w:r>
        <w:rPr>
          <w:rFonts w:ascii="Avenir Next LT Pro" w:hAnsi="Avenir Next LT Pro" w:cs="Avenir Next LT Pro"/>
        </w:rPr>
        <w:t xml:space="preserve">, </w:t>
      </w:r>
      <w:r w:rsidRPr="00A136EB">
        <w:rPr>
          <w:rFonts w:ascii="Avenir Next LT Pro" w:hAnsi="Avenir Next LT Pro" w:cs="Avenir Next LT Pro"/>
          <w:b/>
          <w:bCs/>
        </w:rPr>
        <w:t xml:space="preserve">Jan </w:t>
      </w:r>
      <w:r>
        <w:rPr>
          <w:rFonts w:ascii="Avenir Next LT Pro" w:hAnsi="Avenir Next LT Pro" w:cs="Avenir Next LT Pro"/>
          <w:b/>
          <w:bCs/>
        </w:rPr>
        <w:t xml:space="preserve">Knedla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from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Restaurant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Papilio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>
        <w:rPr>
          <w:rFonts w:ascii="Avenir Next LT Pro" w:hAnsi="Avenir Next LT Pro" w:cs="Avenir Next LT Pro"/>
        </w:rPr>
        <w:t>was</w:t>
      </w:r>
      <w:proofErr w:type="spellEnd"/>
      <w:r>
        <w:rPr>
          <w:rFonts w:ascii="Avenir Next LT Pro" w:hAnsi="Avenir Next LT Pro" w:cs="Avenir Next LT Pro"/>
        </w:rPr>
        <w:t xml:space="preserve"> </w:t>
      </w:r>
      <w:proofErr w:type="spellStart"/>
      <w:r>
        <w:rPr>
          <w:rFonts w:ascii="Avenir Next LT Pro" w:hAnsi="Avenir Next LT Pro" w:cs="Avenir Next LT Pro"/>
        </w:rPr>
        <w:t>selected</w:t>
      </w:r>
      <w:proofErr w:type="spellEnd"/>
      <w:r w:rsidRPr="00A136EB">
        <w:rPr>
          <w:rFonts w:ascii="Avenir Next LT Pro" w:hAnsi="Avenir Next LT Pro" w:cs="Avenir Next LT Pro"/>
        </w:rPr>
        <w:t xml:space="preserve">. </w:t>
      </w:r>
      <w:proofErr w:type="spellStart"/>
      <w:r w:rsidRPr="00A136EB">
        <w:rPr>
          <w:rFonts w:ascii="Avenir Next LT Pro" w:hAnsi="Avenir Next LT Pro" w:cs="Avenir Next LT Pro"/>
        </w:rPr>
        <w:t>According</w:t>
      </w:r>
      <w:proofErr w:type="spellEnd"/>
      <w:r w:rsidRPr="00A136EB">
        <w:rPr>
          <w:rFonts w:ascii="Avenir Next LT Pro" w:hAnsi="Avenir Next LT Pro" w:cs="Avenir Next LT Pro"/>
        </w:rPr>
        <w:t xml:space="preserve"> to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</w:t>
      </w:r>
      <w:r w:rsidR="003F15D8">
        <w:rPr>
          <w:rFonts w:ascii="Avenir Next LT Pro" w:hAnsi="Avenir Next LT Pro" w:cs="Avenir Next LT Pro"/>
        </w:rPr>
        <w:t>nvestigators</w:t>
      </w:r>
      <w:proofErr w:type="spellEnd"/>
      <w:r w:rsidRPr="00A136EB">
        <w:rPr>
          <w:rFonts w:ascii="Avenir Next LT Pro" w:hAnsi="Avenir Next LT Pro" w:cs="Avenir Next LT Pro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</w:rPr>
        <w:t>Knedla's</w:t>
      </w:r>
      <w:proofErr w:type="spellEnd"/>
      <w:r w:rsidRPr="00A136EB">
        <w:rPr>
          <w:rFonts w:ascii="Avenir Next LT Pro" w:hAnsi="Avenir Next LT Pro" w:cs="Avenir Next LT Pro"/>
        </w:rPr>
        <w:t xml:space="preserve"> talent and diligence </w:t>
      </w:r>
      <w:proofErr w:type="spellStart"/>
      <w:r w:rsidRPr="00A136EB">
        <w:rPr>
          <w:rFonts w:ascii="Avenir Next LT Pro" w:hAnsi="Avenir Next LT Pro" w:cs="Avenir Next LT Pro"/>
        </w:rPr>
        <w:t>is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evident</w:t>
      </w:r>
      <w:proofErr w:type="spellEnd"/>
      <w:r w:rsidRPr="00A136EB">
        <w:rPr>
          <w:rFonts w:ascii="Avenir Next LT Pro" w:hAnsi="Avenir Next LT Pro" w:cs="Avenir Next LT Pro"/>
        </w:rPr>
        <w:t xml:space="preserve"> in </w:t>
      </w:r>
      <w:proofErr w:type="spellStart"/>
      <w:r w:rsidRPr="00A136EB">
        <w:rPr>
          <w:rFonts w:ascii="Avenir Next LT Pro" w:hAnsi="Avenir Next LT Pro" w:cs="Avenir Next LT Pro"/>
        </w:rPr>
        <w:t>every</w:t>
      </w:r>
      <w:proofErr w:type="spellEnd"/>
      <w:r w:rsidRPr="00A136EB">
        <w:rPr>
          <w:rFonts w:ascii="Avenir Next LT Pro" w:hAnsi="Avenir Next LT Pro" w:cs="Avenir Next LT Pro"/>
        </w:rPr>
        <w:t xml:space="preserve"> detail </w:t>
      </w:r>
      <w:proofErr w:type="spellStart"/>
      <w:r w:rsidRPr="00A136EB">
        <w:rPr>
          <w:rFonts w:ascii="Avenir Next LT Pro" w:hAnsi="Avenir Next LT Pro" w:cs="Avenir Next LT Pro"/>
        </w:rPr>
        <w:t>of</w:t>
      </w:r>
      <w:proofErr w:type="spellEnd"/>
      <w:r w:rsidRPr="00A136EB">
        <w:rPr>
          <w:rFonts w:ascii="Avenir Next LT Pro" w:hAnsi="Avenir Next LT Pro" w:cs="Avenir Next LT Pro"/>
        </w:rPr>
        <w:t xml:space="preserve"> his </w:t>
      </w:r>
      <w:proofErr w:type="spellStart"/>
      <w:r w:rsidRPr="00A136EB">
        <w:rPr>
          <w:rFonts w:ascii="Avenir Next LT Pro" w:hAnsi="Avenir Next LT Pro" w:cs="Avenir Next LT Pro"/>
        </w:rPr>
        <w:t>dishes</w:t>
      </w:r>
      <w:proofErr w:type="spellEnd"/>
      <w:r w:rsidRPr="00A136EB">
        <w:rPr>
          <w:rFonts w:ascii="Avenir Next LT Pro" w:hAnsi="Avenir Next LT Pro" w:cs="Avenir Next LT Pro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</w:rPr>
        <w:t>which</w:t>
      </w:r>
      <w:proofErr w:type="spellEnd"/>
      <w:r w:rsidRPr="00A136EB">
        <w:rPr>
          <w:rFonts w:ascii="Avenir Next LT Pro" w:hAnsi="Avenir Next LT Pro" w:cs="Avenir Next LT Pro"/>
        </w:rPr>
        <w:t xml:space="preserve"> are </w:t>
      </w:r>
      <w:proofErr w:type="spellStart"/>
      <w:r w:rsidRPr="00A136EB">
        <w:rPr>
          <w:rFonts w:ascii="Avenir Next LT Pro" w:hAnsi="Avenir Next LT Pro" w:cs="Avenir Next LT Pro"/>
        </w:rPr>
        <w:t>influenced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mainly</w:t>
      </w:r>
      <w:proofErr w:type="spellEnd"/>
      <w:r w:rsidRPr="00A136EB">
        <w:rPr>
          <w:rFonts w:ascii="Avenir Next LT Pro" w:hAnsi="Avenir Next LT Pro" w:cs="Avenir Next LT Pro"/>
        </w:rPr>
        <w:t xml:space="preserve"> by </w:t>
      </w:r>
      <w:proofErr w:type="spellStart"/>
      <w:r w:rsidRPr="00A136EB">
        <w:rPr>
          <w:rFonts w:ascii="Avenir Next LT Pro" w:hAnsi="Avenir Next LT Pro" w:cs="Avenir Next LT Pro"/>
        </w:rPr>
        <w:t>French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cuisine</w:t>
      </w:r>
      <w:proofErr w:type="spellEnd"/>
      <w:r w:rsidRPr="00A136EB">
        <w:rPr>
          <w:rFonts w:ascii="Avenir Next LT Pro" w:hAnsi="Avenir Next LT Pro" w:cs="Avenir Next LT Pro"/>
        </w:rPr>
        <w:t xml:space="preserve"> and </w:t>
      </w:r>
      <w:proofErr w:type="spellStart"/>
      <w:r w:rsidRPr="00A136EB">
        <w:rPr>
          <w:rFonts w:ascii="Avenir Next LT Pro" w:hAnsi="Avenir Next LT Pro" w:cs="Avenir Next LT Pro"/>
        </w:rPr>
        <w:t>technique</w:t>
      </w:r>
      <w:proofErr w:type="spellEnd"/>
      <w:r w:rsidRPr="00A136EB">
        <w:rPr>
          <w:rFonts w:ascii="Avenir Next LT Pro" w:hAnsi="Avenir Next LT Pro" w:cs="Avenir Next LT Pro"/>
        </w:rPr>
        <w:t xml:space="preserve">. </w:t>
      </w:r>
      <w:proofErr w:type="spellStart"/>
      <w:r w:rsidRPr="00A136EB">
        <w:rPr>
          <w:rFonts w:ascii="Avenir Next LT Pro" w:hAnsi="Avenir Next LT Pro" w:cs="Avenir Next LT Pro"/>
        </w:rPr>
        <w:t>Its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application</w:t>
      </w:r>
      <w:proofErr w:type="spellEnd"/>
      <w:r w:rsidRPr="00A136EB">
        <w:rPr>
          <w:rFonts w:ascii="Avenir Next LT Pro" w:hAnsi="Avenir Next LT Pro" w:cs="Avenir Next LT Pro"/>
        </w:rPr>
        <w:t xml:space="preserve"> to Czech </w:t>
      </w:r>
      <w:proofErr w:type="spellStart"/>
      <w:r w:rsidRPr="00A136EB">
        <w:rPr>
          <w:rFonts w:ascii="Avenir Next LT Pro" w:hAnsi="Avenir Next LT Pro" w:cs="Avenir Next LT Pro"/>
        </w:rPr>
        <w:t>ingredients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is</w:t>
      </w:r>
      <w:proofErr w:type="spellEnd"/>
      <w:r w:rsidRPr="00A136EB">
        <w:rPr>
          <w:rFonts w:ascii="Avenir Next LT Pro" w:hAnsi="Avenir Next LT Pro" w:cs="Avenir Next LT Pro"/>
        </w:rPr>
        <w:t xml:space="preserve"> not </w:t>
      </w:r>
      <w:proofErr w:type="spellStart"/>
      <w:r w:rsidRPr="00A136EB">
        <w:rPr>
          <w:rFonts w:ascii="Avenir Next LT Pro" w:hAnsi="Avenir Next LT Pro" w:cs="Avenir Next LT Pro"/>
        </w:rPr>
        <w:t>only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innovat</w:t>
      </w:r>
      <w:r w:rsidR="007C01EA">
        <w:rPr>
          <w:rFonts w:ascii="Avenir Next LT Pro" w:hAnsi="Avenir Next LT Pro" w:cs="Avenir Next LT Pro"/>
        </w:rPr>
        <w:t>ive</w:t>
      </w:r>
      <w:proofErr w:type="spellEnd"/>
      <w:r w:rsidR="007C01EA">
        <w:rPr>
          <w:rFonts w:ascii="Avenir Next LT Pro" w:hAnsi="Avenir Next LT Pro" w:cs="Avenir Next LT Pro"/>
        </w:rPr>
        <w:t xml:space="preserve">, but </w:t>
      </w:r>
      <w:proofErr w:type="spellStart"/>
      <w:r w:rsidR="007C01EA">
        <w:rPr>
          <w:rFonts w:ascii="Avenir Next LT Pro" w:hAnsi="Avenir Next LT Pro" w:cs="Avenir Next LT Pro"/>
        </w:rPr>
        <w:t>also</w:t>
      </w:r>
      <w:proofErr w:type="spellEnd"/>
      <w:r w:rsidR="007C01EA">
        <w:rPr>
          <w:rFonts w:ascii="Avenir Next LT Pro" w:hAnsi="Avenir Next LT Pro" w:cs="Avenir Next LT Pro"/>
        </w:rPr>
        <w:t xml:space="preserve"> </w:t>
      </w:r>
      <w:proofErr w:type="spellStart"/>
      <w:r w:rsidR="007C01EA">
        <w:rPr>
          <w:rFonts w:ascii="Avenir Next LT Pro" w:hAnsi="Avenir Next LT Pro" w:cs="Avenir Next LT Pro"/>
        </w:rPr>
        <w:t>inspiring</w:t>
      </w:r>
      <w:proofErr w:type="spellEnd"/>
      <w:r w:rsidR="007C01EA">
        <w:rPr>
          <w:rFonts w:ascii="Avenir Next LT Pro" w:hAnsi="Avenir Next LT Pro" w:cs="Avenir Next LT Pro"/>
        </w:rPr>
        <w:t xml:space="preserve">. </w:t>
      </w:r>
      <w:proofErr w:type="spellStart"/>
      <w:r w:rsidR="007C01EA">
        <w:rPr>
          <w:rFonts w:ascii="Avenir Next LT Pro" w:hAnsi="Avenir Next LT Pro" w:cs="Avenir Next LT Pro"/>
        </w:rPr>
        <w:t>Papilio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cuisine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is</w:t>
      </w:r>
      <w:proofErr w:type="spellEnd"/>
      <w:r w:rsidRPr="00A136EB">
        <w:rPr>
          <w:rFonts w:ascii="Avenir Next LT Pro" w:hAnsi="Avenir Next LT Pro" w:cs="Avenir Next LT Pro"/>
        </w:rPr>
        <w:t xml:space="preserve"> a link </w:t>
      </w:r>
      <w:proofErr w:type="spellStart"/>
      <w:r w:rsidRPr="00A136EB">
        <w:rPr>
          <w:rFonts w:ascii="Avenir Next LT Pro" w:hAnsi="Avenir Next LT Pro" w:cs="Avenir Next LT Pro"/>
        </w:rPr>
        <w:t>between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present</w:t>
      </w:r>
      <w:proofErr w:type="spellEnd"/>
      <w:r w:rsidRPr="00A136EB">
        <w:rPr>
          <w:rFonts w:ascii="Avenir Next LT Pro" w:hAnsi="Avenir Next LT Pro" w:cs="Avenir Next LT Pro"/>
        </w:rPr>
        <w:t xml:space="preserve"> and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future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direction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that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brings</w:t>
      </w:r>
      <w:proofErr w:type="spellEnd"/>
      <w:r w:rsidRPr="00A136EB">
        <w:rPr>
          <w:rFonts w:ascii="Avenir Next LT Pro" w:hAnsi="Avenir Next LT Pro" w:cs="Avenir Next LT Pro"/>
        </w:rPr>
        <w:t xml:space="preserve"> Czech </w:t>
      </w:r>
      <w:proofErr w:type="spellStart"/>
      <w:r w:rsidRPr="00A136EB">
        <w:rPr>
          <w:rFonts w:ascii="Avenir Next LT Pro" w:hAnsi="Avenir Next LT Pro" w:cs="Avenir Next LT Pro"/>
        </w:rPr>
        <w:t>cuisine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even</w:t>
      </w:r>
      <w:proofErr w:type="spellEnd"/>
      <w:r w:rsidRPr="00A136EB">
        <w:rPr>
          <w:rFonts w:ascii="Avenir Next LT Pro" w:hAnsi="Avenir Next LT Pro" w:cs="Avenir Next LT Pro"/>
        </w:rPr>
        <w:t xml:space="preserve"> more to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international</w:t>
      </w:r>
      <w:proofErr w:type="spellEnd"/>
      <w:r w:rsidRPr="00A136EB">
        <w:rPr>
          <w:rFonts w:ascii="Avenir Next LT Pro" w:hAnsi="Avenir Next LT Pro" w:cs="Avenir Next LT Pro"/>
        </w:rPr>
        <w:t xml:space="preserve"> level. </w:t>
      </w:r>
      <w:proofErr w:type="spellStart"/>
      <w:r w:rsidRPr="00A136EB">
        <w:rPr>
          <w:rFonts w:ascii="Avenir Next LT Pro" w:hAnsi="Avenir Next LT Pro" w:cs="Avenir Next LT Pro"/>
        </w:rPr>
        <w:t>Gault&amp;Millau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wants</w:t>
      </w:r>
      <w:proofErr w:type="spellEnd"/>
      <w:r w:rsidRPr="00A136EB">
        <w:rPr>
          <w:rFonts w:ascii="Avenir Next LT Pro" w:hAnsi="Avenir Next LT Pro" w:cs="Avenir Next LT Pro"/>
        </w:rPr>
        <w:t xml:space="preserve"> to support</w:t>
      </w:r>
      <w:r w:rsidR="00C639AF">
        <w:rPr>
          <w:rFonts w:ascii="Avenir Next LT Pro" w:hAnsi="Avenir Next LT Pro" w:cs="Avenir Next LT Pro"/>
        </w:rPr>
        <w:t xml:space="preserve"> these </w:t>
      </w:r>
      <w:proofErr w:type="spellStart"/>
      <w:r w:rsidR="00C639AF">
        <w:rPr>
          <w:rFonts w:ascii="Avenir Next LT Pro" w:hAnsi="Avenir Next LT Pro" w:cs="Avenir Next LT Pro"/>
        </w:rPr>
        <w:t>trends</w:t>
      </w:r>
      <w:proofErr w:type="spellEnd"/>
      <w:r w:rsidR="00C639AF">
        <w:rPr>
          <w:rFonts w:ascii="Avenir Next LT Pro" w:hAnsi="Avenir Next LT Pro" w:cs="Avenir Next LT Pro"/>
        </w:rPr>
        <w:t xml:space="preserve">. </w:t>
      </w:r>
    </w:p>
    <w:p w14:paraId="0AE672D5" w14:textId="33B18AAB" w:rsidR="0006426D" w:rsidRPr="00A136EB" w:rsidRDefault="00C639AF">
      <w:pPr>
        <w:rPr>
          <w:rFonts w:ascii="Avenir Next LT Pro" w:hAnsi="Avenir Next LT Pro" w:cs="Avenir Next LT Pro"/>
        </w:rPr>
      </w:pPr>
      <w:r>
        <w:rPr>
          <w:rFonts w:ascii="Avenir Next LT Pro" w:hAnsi="Avenir Next LT Pro" w:cs="Avenir Next LT Pro"/>
          <w:b/>
          <w:bCs/>
        </w:rPr>
        <w:t xml:space="preserve">Great </w:t>
      </w:r>
      <w:proofErr w:type="spellStart"/>
      <w:r>
        <w:rPr>
          <w:rFonts w:ascii="Avenir Next LT Pro" w:hAnsi="Avenir Next LT Pro" w:cs="Avenir Next LT Pro"/>
          <w:b/>
          <w:bCs/>
        </w:rPr>
        <w:t>Chef</w:t>
      </w:r>
      <w:proofErr w:type="spellEnd"/>
      <w:r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>
        <w:rPr>
          <w:rFonts w:ascii="Avenir Next LT Pro" w:hAnsi="Avenir Next LT Pro" w:cs="Avenir Next LT Pro"/>
          <w:b/>
          <w:bCs/>
        </w:rPr>
        <w:t>of</w:t>
      </w:r>
      <w:proofErr w:type="spellEnd"/>
      <w:r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proofErr w:type="gramStart"/>
      <w:r>
        <w:rPr>
          <w:rFonts w:ascii="Avenir Next LT Pro" w:hAnsi="Avenir Next LT Pro" w:cs="Avenir Next LT Pro"/>
          <w:b/>
          <w:bCs/>
        </w:rPr>
        <w:t>Tomorrow</w:t>
      </w:r>
      <w:proofErr w:type="spellEnd"/>
      <w:r>
        <w:rPr>
          <w:rFonts w:ascii="Avenir Next LT Pro" w:hAnsi="Avenir Next LT Pro" w:cs="Avenir Next LT Pro"/>
          <w:b/>
          <w:bCs/>
        </w:rPr>
        <w:t xml:space="preserve"> </w:t>
      </w:r>
      <w:r w:rsidR="0006426D" w:rsidRPr="00A136EB">
        <w:rPr>
          <w:rFonts w:ascii="Avenir Next LT Pro" w:hAnsi="Avenir Next LT Pro" w:cs="Avenir Next LT Pro"/>
        </w:rPr>
        <w:t xml:space="preserve">- </w:t>
      </w:r>
      <w:proofErr w:type="spellStart"/>
      <w:r w:rsidR="0006426D" w:rsidRPr="00A136EB">
        <w:rPr>
          <w:rFonts w:ascii="Avenir Next LT Pro" w:hAnsi="Avenir Next LT Pro" w:cs="Avenir Next LT Pro"/>
        </w:rPr>
        <w:t>Awarded</w:t>
      </w:r>
      <w:proofErr w:type="spellEnd"/>
      <w:proofErr w:type="gramEnd"/>
      <w:r w:rsidR="0006426D" w:rsidRPr="00A136EB">
        <w:rPr>
          <w:rFonts w:ascii="Avenir Next LT Pro" w:hAnsi="Avenir Next LT Pro" w:cs="Avenir Next LT Pro"/>
        </w:rPr>
        <w:t xml:space="preserve"> to </w:t>
      </w:r>
      <w:proofErr w:type="spellStart"/>
      <w:r w:rsidR="0006426D" w:rsidRPr="00A136EB">
        <w:rPr>
          <w:rFonts w:ascii="Avenir Next LT Pro" w:hAnsi="Avenir Next LT Pro" w:cs="Avenir Next LT Pro"/>
        </w:rPr>
        <w:t>chefs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who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are on </w:t>
      </w:r>
      <w:proofErr w:type="spellStart"/>
      <w:r w:rsidR="0006426D" w:rsidRPr="00A136EB">
        <w:rPr>
          <w:rFonts w:ascii="Avenir Next LT Pro" w:hAnsi="Avenir Next LT Pro" w:cs="Avenir Next LT Pro"/>
        </w:rPr>
        <w:t>the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rise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according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to </w:t>
      </w:r>
      <w:proofErr w:type="spellStart"/>
      <w:r w:rsidR="0006426D" w:rsidRPr="00A136EB">
        <w:rPr>
          <w:rFonts w:ascii="Avenir Next LT Pro" w:hAnsi="Avenir Next LT Pro" w:cs="Avenir Next LT Pro"/>
        </w:rPr>
        <w:t>the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criteria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and </w:t>
      </w:r>
      <w:proofErr w:type="spellStart"/>
      <w:r w:rsidR="0006426D" w:rsidRPr="00A136EB">
        <w:rPr>
          <w:rFonts w:ascii="Avenir Next LT Pro" w:hAnsi="Avenir Next LT Pro" w:cs="Avenir Next LT Pro"/>
        </w:rPr>
        <w:t>repeated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evaluation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by </w:t>
      </w:r>
      <w:proofErr w:type="spellStart"/>
      <w:r w:rsidR="0006426D" w:rsidRPr="00A136EB">
        <w:rPr>
          <w:rFonts w:ascii="Avenir Next LT Pro" w:hAnsi="Avenir Next LT Pro" w:cs="Avenir Next LT Pro"/>
        </w:rPr>
        <w:t>Gault&amp;Millau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in</w:t>
      </w:r>
      <w:r>
        <w:rPr>
          <w:rFonts w:ascii="Avenir Next LT Pro" w:hAnsi="Avenir Next LT Pro" w:cs="Avenir Next LT Pro"/>
        </w:rPr>
        <w:t>vestiga</w:t>
      </w:r>
      <w:r w:rsidR="0006426D" w:rsidRPr="00A136EB">
        <w:rPr>
          <w:rFonts w:ascii="Avenir Next LT Pro" w:hAnsi="Avenir Next LT Pro" w:cs="Avenir Next LT Pro"/>
        </w:rPr>
        <w:t>tors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, </w:t>
      </w:r>
      <w:proofErr w:type="spellStart"/>
      <w:r w:rsidR="0006426D" w:rsidRPr="00A136EB">
        <w:rPr>
          <w:rFonts w:ascii="Avenir Next LT Pro" w:hAnsi="Avenir Next LT Pro" w:cs="Avenir Next LT Pro"/>
        </w:rPr>
        <w:t>or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who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improve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between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seasons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and </w:t>
      </w:r>
      <w:proofErr w:type="spellStart"/>
      <w:r>
        <w:rPr>
          <w:rFonts w:ascii="Avenir Next LT Pro" w:hAnsi="Avenir Next LT Pro" w:cs="Avenir Next LT Pro"/>
        </w:rPr>
        <w:t>receive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an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extra </w:t>
      </w:r>
      <w:proofErr w:type="spellStart"/>
      <w:r w:rsidR="007C01EA">
        <w:rPr>
          <w:rFonts w:ascii="Avenir Next LT Pro" w:hAnsi="Avenir Next LT Pro" w:cs="Avenir Next LT Pro"/>
        </w:rPr>
        <w:t>toque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. </w:t>
      </w:r>
      <w:proofErr w:type="spellStart"/>
      <w:r w:rsidR="0006426D" w:rsidRPr="00A136EB">
        <w:rPr>
          <w:rFonts w:ascii="Avenir Next LT Pro" w:hAnsi="Avenir Next LT Pro" w:cs="Avenir Next LT Pro"/>
        </w:rPr>
        <w:t>This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award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for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2025 </w:t>
      </w:r>
      <w:proofErr w:type="spellStart"/>
      <w:r w:rsidR="0006426D" w:rsidRPr="00A136EB">
        <w:rPr>
          <w:rFonts w:ascii="Avenir Next LT Pro" w:hAnsi="Avenir Next LT Pro" w:cs="Avenir Next LT Pro"/>
        </w:rPr>
        <w:t>goes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to </w:t>
      </w:r>
      <w:r w:rsidR="0006426D" w:rsidRPr="00A136EB">
        <w:rPr>
          <w:rFonts w:ascii="Avenir Next LT Pro" w:hAnsi="Avenir Next LT Pro" w:cs="Avenir Next LT Pro"/>
          <w:b/>
          <w:bCs/>
        </w:rPr>
        <w:t xml:space="preserve">Otto </w:t>
      </w:r>
      <w:proofErr w:type="spellStart"/>
      <w:r w:rsidR="0006426D" w:rsidRPr="00A136EB">
        <w:rPr>
          <w:rFonts w:ascii="Avenir Next LT Pro" w:hAnsi="Avenir Next LT Pro" w:cs="Avenir Next LT Pro"/>
          <w:b/>
          <w:bCs/>
        </w:rPr>
        <w:t>Vasak</w:t>
      </w:r>
      <w:proofErr w:type="spellEnd"/>
      <w:r w:rsidR="0006426D"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>
        <w:rPr>
          <w:rFonts w:ascii="Avenir Next LT Pro" w:hAnsi="Avenir Next LT Pro" w:cs="Avenir Next LT Pro"/>
          <w:b/>
          <w:bCs/>
        </w:rPr>
        <w:t>from</w:t>
      </w:r>
      <w:proofErr w:type="spellEnd"/>
      <w:r w:rsidR="0006426D" w:rsidRPr="00A136EB">
        <w:rPr>
          <w:rFonts w:ascii="Avenir Next LT Pro" w:hAnsi="Avenir Next LT Pro" w:cs="Avenir Next LT Pro"/>
          <w:b/>
          <w:bCs/>
        </w:rPr>
        <w:t xml:space="preserve"> Restaurant </w:t>
      </w:r>
      <w:proofErr w:type="spellStart"/>
      <w:r w:rsidR="0006426D" w:rsidRPr="00A136EB">
        <w:rPr>
          <w:rFonts w:ascii="Avenir Next LT Pro" w:hAnsi="Avenir Next LT Pro" w:cs="Avenir Next LT Pro"/>
          <w:b/>
          <w:bCs/>
        </w:rPr>
        <w:lastRenderedPageBreak/>
        <w:t>Essens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. </w:t>
      </w:r>
      <w:proofErr w:type="spellStart"/>
      <w:r w:rsidR="0006426D" w:rsidRPr="00A136EB">
        <w:rPr>
          <w:rFonts w:ascii="Avenir Next LT Pro" w:hAnsi="Avenir Next LT Pro" w:cs="Avenir Next LT Pro"/>
        </w:rPr>
        <w:t>According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to </w:t>
      </w:r>
      <w:proofErr w:type="spellStart"/>
      <w:r w:rsidR="0006426D" w:rsidRPr="00A136EB">
        <w:rPr>
          <w:rFonts w:ascii="Avenir Next LT Pro" w:hAnsi="Avenir Next LT Pro" w:cs="Avenir Next LT Pro"/>
        </w:rPr>
        <w:t>the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>
        <w:rPr>
          <w:rFonts w:ascii="Avenir Next LT Pro" w:hAnsi="Avenir Next LT Pro" w:cs="Avenir Next LT Pro"/>
        </w:rPr>
        <w:t>investigators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, he </w:t>
      </w:r>
      <w:proofErr w:type="spellStart"/>
      <w:r>
        <w:rPr>
          <w:rFonts w:ascii="Avenir Next LT Pro" w:hAnsi="Avenir Next LT Pro" w:cs="Avenir Next LT Pro"/>
        </w:rPr>
        <w:t>took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on a </w:t>
      </w:r>
      <w:proofErr w:type="spellStart"/>
      <w:proofErr w:type="gramStart"/>
      <w:r w:rsidR="0006426D" w:rsidRPr="00A136EB">
        <w:rPr>
          <w:rFonts w:ascii="Avenir Next LT Pro" w:hAnsi="Avenir Next LT Pro" w:cs="Avenir Next LT Pro"/>
        </w:rPr>
        <w:t>d</w:t>
      </w:r>
      <w:r>
        <w:rPr>
          <w:rFonts w:ascii="Avenir Next LT Pro" w:hAnsi="Avenir Next LT Pro" w:cs="Avenir Next LT Pro"/>
        </w:rPr>
        <w:t>ifficult</w:t>
      </w:r>
      <w:proofErr w:type="spellEnd"/>
      <w:r>
        <w:rPr>
          <w:rFonts w:ascii="Avenir Next LT Pro" w:hAnsi="Avenir Next LT Pro" w:cs="Avenir Next LT Pro"/>
        </w:rPr>
        <w:t xml:space="preserve"> </w:t>
      </w:r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task</w:t>
      </w:r>
      <w:proofErr w:type="spellEnd"/>
      <w:proofErr w:type="gram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when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, </w:t>
      </w:r>
      <w:proofErr w:type="spellStart"/>
      <w:r w:rsidR="0006426D" w:rsidRPr="00A136EB">
        <w:rPr>
          <w:rFonts w:ascii="Avenir Next LT Pro" w:hAnsi="Avenir Next LT Pro" w:cs="Avenir Next LT Pro"/>
        </w:rPr>
        <w:t>outside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the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>
        <w:rPr>
          <w:rFonts w:ascii="Avenir Next LT Pro" w:hAnsi="Avenir Next LT Pro" w:cs="Avenir Next LT Pro"/>
        </w:rPr>
        <w:t>main</w:t>
      </w:r>
      <w:proofErr w:type="spellEnd"/>
      <w:r w:rsidR="0006426D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gastronomic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scene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, he </w:t>
      </w:r>
      <w:proofErr w:type="spellStart"/>
      <w:r w:rsidR="0006426D" w:rsidRPr="00A136EB">
        <w:rPr>
          <w:rFonts w:ascii="Avenir Next LT Pro" w:hAnsi="Avenir Next LT Pro" w:cs="Avenir Next LT Pro"/>
        </w:rPr>
        <w:t>began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to </w:t>
      </w:r>
      <w:proofErr w:type="spellStart"/>
      <w:r w:rsidR="0006426D" w:rsidRPr="00A136EB">
        <w:rPr>
          <w:rFonts w:ascii="Avenir Next LT Pro" w:hAnsi="Avenir Next LT Pro" w:cs="Avenir Next LT Pro"/>
        </w:rPr>
        <w:t>showcase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culinary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creations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that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are </w:t>
      </w:r>
      <w:proofErr w:type="spellStart"/>
      <w:r w:rsidR="0006426D" w:rsidRPr="00A136EB">
        <w:rPr>
          <w:rFonts w:ascii="Avenir Next LT Pro" w:hAnsi="Avenir Next LT Pro" w:cs="Avenir Next LT Pro"/>
        </w:rPr>
        <w:t>equal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to </w:t>
      </w:r>
      <w:proofErr w:type="spellStart"/>
      <w:r w:rsidR="0006426D" w:rsidRPr="00A136EB">
        <w:rPr>
          <w:rFonts w:ascii="Avenir Next LT Pro" w:hAnsi="Avenir Next LT Pro" w:cs="Avenir Next LT Pro"/>
        </w:rPr>
        <w:t>even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the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most </w:t>
      </w:r>
      <w:proofErr w:type="spellStart"/>
      <w:r w:rsidR="0006426D" w:rsidRPr="00A136EB">
        <w:rPr>
          <w:rFonts w:ascii="Avenir Next LT Pro" w:hAnsi="Avenir Next LT Pro" w:cs="Avenir Next LT Pro"/>
        </w:rPr>
        <w:t>demanding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gastronomic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regions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. He </w:t>
      </w:r>
      <w:proofErr w:type="spellStart"/>
      <w:r w:rsidR="0006426D" w:rsidRPr="00A136EB">
        <w:rPr>
          <w:rFonts w:ascii="Avenir Next LT Pro" w:hAnsi="Avenir Next LT Pro" w:cs="Avenir Next LT Pro"/>
        </w:rPr>
        <w:t>is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not </w:t>
      </w:r>
      <w:proofErr w:type="spellStart"/>
      <w:r w:rsidR="0006426D" w:rsidRPr="00A136EB">
        <w:rPr>
          <w:rFonts w:ascii="Avenir Next LT Pro" w:hAnsi="Avenir Next LT Pro" w:cs="Avenir Next LT Pro"/>
        </w:rPr>
        <w:t>afraid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to experiment and </w:t>
      </w:r>
      <w:proofErr w:type="spellStart"/>
      <w:r w:rsidR="0006426D" w:rsidRPr="00A136EB">
        <w:rPr>
          <w:rFonts w:ascii="Avenir Next LT Pro" w:hAnsi="Avenir Next LT Pro" w:cs="Avenir Next LT Pro"/>
        </w:rPr>
        <w:t>does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not </w:t>
      </w:r>
      <w:proofErr w:type="spellStart"/>
      <w:r w:rsidR="0006426D" w:rsidRPr="00A136EB">
        <w:rPr>
          <w:rFonts w:ascii="Avenir Next LT Pro" w:hAnsi="Avenir Next LT Pro" w:cs="Avenir Next LT Pro"/>
        </w:rPr>
        <w:t>succumb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to </w:t>
      </w:r>
      <w:proofErr w:type="spellStart"/>
      <w:r w:rsidR="0006426D" w:rsidRPr="00A136EB">
        <w:rPr>
          <w:rFonts w:ascii="Avenir Next LT Pro" w:hAnsi="Avenir Next LT Pro" w:cs="Avenir Next LT Pro"/>
        </w:rPr>
        <w:t>the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>
        <w:rPr>
          <w:rFonts w:ascii="Avenir Next LT Pro" w:hAnsi="Avenir Next LT Pro" w:cs="Avenir Next LT Pro"/>
        </w:rPr>
        <w:t>currant</w:t>
      </w:r>
      <w:proofErr w:type="spellEnd"/>
      <w:r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culinary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trends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. </w:t>
      </w:r>
      <w:proofErr w:type="spellStart"/>
      <w:r w:rsidR="0006426D" w:rsidRPr="00A136EB">
        <w:rPr>
          <w:rFonts w:ascii="Avenir Next LT Pro" w:hAnsi="Avenir Next LT Pro" w:cs="Avenir Next LT Pro"/>
        </w:rPr>
        <w:t>Thanks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to </w:t>
      </w:r>
      <w:proofErr w:type="spellStart"/>
      <w:r w:rsidR="0006426D" w:rsidRPr="00A136EB">
        <w:rPr>
          <w:rFonts w:ascii="Avenir Next LT Pro" w:hAnsi="Avenir Next LT Pro" w:cs="Avenir Next LT Pro"/>
        </w:rPr>
        <w:t>this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, </w:t>
      </w:r>
      <w:proofErr w:type="spellStart"/>
      <w:r w:rsidR="0006426D" w:rsidRPr="00A136EB">
        <w:rPr>
          <w:rFonts w:ascii="Avenir Next LT Pro" w:hAnsi="Avenir Next LT Pro" w:cs="Avenir Next LT Pro"/>
        </w:rPr>
        <w:t>this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chef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working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in </w:t>
      </w:r>
      <w:proofErr w:type="spellStart"/>
      <w:r w:rsidR="0006426D" w:rsidRPr="00A136EB">
        <w:rPr>
          <w:rFonts w:ascii="Avenir Next LT Pro" w:hAnsi="Avenir Next LT Pro" w:cs="Avenir Next LT Pro"/>
        </w:rPr>
        <w:t>the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South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Moravian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Region </w:t>
      </w:r>
      <w:proofErr w:type="spellStart"/>
      <w:r w:rsidR="0006426D" w:rsidRPr="00A136EB">
        <w:rPr>
          <w:rFonts w:ascii="Avenir Next LT Pro" w:hAnsi="Avenir Next LT Pro" w:cs="Avenir Next LT Pro"/>
        </w:rPr>
        <w:t>is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a </w:t>
      </w:r>
      <w:proofErr w:type="spellStart"/>
      <w:r w:rsidR="0006426D" w:rsidRPr="00A136EB">
        <w:rPr>
          <w:rFonts w:ascii="Avenir Next LT Pro" w:hAnsi="Avenir Next LT Pro" w:cs="Avenir Next LT Pro"/>
        </w:rPr>
        <w:t>promise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for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Czech gastronomy in </w:t>
      </w:r>
      <w:proofErr w:type="spellStart"/>
      <w:r w:rsidR="0006426D" w:rsidRPr="00A136EB">
        <w:rPr>
          <w:rFonts w:ascii="Avenir Next LT Pro" w:hAnsi="Avenir Next LT Pro" w:cs="Avenir Next LT Pro"/>
        </w:rPr>
        <w:t>the</w:t>
      </w:r>
      <w:proofErr w:type="spellEnd"/>
      <w:r w:rsidR="0006426D" w:rsidRPr="00A136EB">
        <w:rPr>
          <w:rFonts w:ascii="Avenir Next LT Pro" w:hAnsi="Avenir Next LT Pro" w:cs="Avenir Next LT Pro"/>
        </w:rPr>
        <w:t xml:space="preserve"> </w:t>
      </w:r>
      <w:proofErr w:type="spellStart"/>
      <w:r w:rsidR="0006426D" w:rsidRPr="00A136EB">
        <w:rPr>
          <w:rFonts w:ascii="Avenir Next LT Pro" w:hAnsi="Avenir Next LT Pro" w:cs="Avenir Next LT Pro"/>
        </w:rPr>
        <w:t>future</w:t>
      </w:r>
      <w:proofErr w:type="spellEnd"/>
      <w:r w:rsidR="0006426D" w:rsidRPr="00A136EB">
        <w:rPr>
          <w:rFonts w:ascii="Avenir Next LT Pro" w:hAnsi="Avenir Next LT Pro" w:cs="Avenir Next LT Pro"/>
        </w:rPr>
        <w:t>.</w:t>
      </w:r>
    </w:p>
    <w:p w14:paraId="45D00B8D" w14:textId="23ED2948" w:rsidR="0006426D" w:rsidRPr="00A136EB" w:rsidRDefault="0006426D">
      <w:pPr>
        <w:rPr>
          <w:rFonts w:ascii="Avenir Next LT Pro" w:hAnsi="Avenir Next LT Pro" w:cs="Avenir Next LT Pro"/>
        </w:rPr>
      </w:pPr>
      <w:proofErr w:type="spellStart"/>
      <w:r w:rsidRPr="00A136EB">
        <w:rPr>
          <w:rFonts w:ascii="Avenir Next LT Pro" w:hAnsi="Avenir Next LT Pro" w:cs="Avenir Next LT Pro"/>
          <w:b/>
          <w:bCs/>
        </w:rPr>
        <w:t>Young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Talent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of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the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Year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r w:rsidRPr="00A136EB">
        <w:rPr>
          <w:rFonts w:ascii="Avenir Next LT Pro" w:hAnsi="Avenir Next LT Pro" w:cs="Avenir Next LT Pro"/>
        </w:rPr>
        <w:t xml:space="preserve">- </w:t>
      </w:r>
      <w:proofErr w:type="spellStart"/>
      <w:r w:rsidRPr="00A136EB">
        <w:rPr>
          <w:rFonts w:ascii="Avenir Next LT Pro" w:hAnsi="Avenir Next LT Pro" w:cs="Avenir Next LT Pro"/>
        </w:rPr>
        <w:t>This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award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goes</w:t>
      </w:r>
      <w:proofErr w:type="spellEnd"/>
      <w:r w:rsidRPr="00A136EB">
        <w:rPr>
          <w:rFonts w:ascii="Avenir Next LT Pro" w:hAnsi="Avenir Next LT Pro" w:cs="Avenir Next LT Pro"/>
        </w:rPr>
        <w:t xml:space="preserve"> to a </w:t>
      </w:r>
      <w:proofErr w:type="spellStart"/>
      <w:r w:rsidRPr="00A136EB">
        <w:rPr>
          <w:rFonts w:ascii="Avenir Next LT Pro" w:hAnsi="Avenir Next LT Pro" w:cs="Avenir Next LT Pro"/>
        </w:rPr>
        <w:t>chef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with</w:t>
      </w:r>
      <w:proofErr w:type="spellEnd"/>
      <w:r w:rsidRPr="00A136EB">
        <w:rPr>
          <w:rFonts w:ascii="Avenir Next LT Pro" w:hAnsi="Avenir Next LT Pro" w:cs="Avenir Next LT Pro"/>
        </w:rPr>
        <w:t xml:space="preserve"> a </w:t>
      </w:r>
      <w:proofErr w:type="spellStart"/>
      <w:r w:rsidRPr="00A136EB">
        <w:rPr>
          <w:rFonts w:ascii="Avenir Next LT Pro" w:hAnsi="Avenir Next LT Pro" w:cs="Avenir Next LT Pro"/>
        </w:rPr>
        <w:t>score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of</w:t>
      </w:r>
      <w:proofErr w:type="spellEnd"/>
      <w:r w:rsidRPr="00A136EB">
        <w:rPr>
          <w:rFonts w:ascii="Avenir Next LT Pro" w:hAnsi="Avenir Next LT Pro" w:cs="Avenir Next LT Pro"/>
        </w:rPr>
        <w:t xml:space="preserve"> 11 </w:t>
      </w:r>
      <w:proofErr w:type="spellStart"/>
      <w:r w:rsidRPr="00A136EB">
        <w:rPr>
          <w:rFonts w:ascii="Avenir Next LT Pro" w:hAnsi="Avenir Next LT Pro" w:cs="Avenir Next LT Pro"/>
        </w:rPr>
        <w:t>points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or</w:t>
      </w:r>
      <w:proofErr w:type="spellEnd"/>
      <w:r w:rsidRPr="00A136EB">
        <w:rPr>
          <w:rFonts w:ascii="Avenir Next LT Pro" w:hAnsi="Avenir Next LT Pro" w:cs="Avenir Next LT Pro"/>
        </w:rPr>
        <w:t xml:space="preserve"> more </w:t>
      </w:r>
      <w:proofErr w:type="spellStart"/>
      <w:r w:rsidRPr="00A136EB">
        <w:rPr>
          <w:rFonts w:ascii="Avenir Next LT Pro" w:hAnsi="Avenir Next LT Pro" w:cs="Avenir Next LT Pro"/>
        </w:rPr>
        <w:t>who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under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proofErr w:type="gramStart"/>
      <w:r w:rsidRPr="00A136EB">
        <w:rPr>
          <w:rFonts w:ascii="Avenir Next LT Pro" w:hAnsi="Avenir Next LT Pro" w:cs="Avenir Next LT Pro"/>
        </w:rPr>
        <w:t>age</w:t>
      </w:r>
      <w:proofErr w:type="spellEnd"/>
      <w:r w:rsidRPr="00A136EB">
        <w:rPr>
          <w:rFonts w:ascii="Avenir Next LT Pro" w:hAnsi="Avenir Next LT Pro" w:cs="Avenir Next LT Pro"/>
        </w:rPr>
        <w:t xml:space="preserve">  35.</w:t>
      </w:r>
      <w:proofErr w:type="gram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Gault&amp;Millau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="00A65E91">
        <w:rPr>
          <w:rFonts w:ascii="Avenir Next LT Pro" w:hAnsi="Avenir Next LT Pro" w:cs="Avenir Next LT Pro"/>
        </w:rPr>
        <w:t>in</w:t>
      </w:r>
      <w:r w:rsidR="00C639AF">
        <w:rPr>
          <w:rFonts w:ascii="Avenir Next LT Pro" w:hAnsi="Avenir Next LT Pro" w:cs="Avenir Next LT Pro"/>
        </w:rPr>
        <w:t>vestigators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selected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r w:rsidRPr="00A136EB">
        <w:rPr>
          <w:rFonts w:ascii="Avenir Next LT Pro" w:hAnsi="Avenir Next LT Pro" w:cs="Avenir Next LT Pro"/>
          <w:b/>
          <w:bCs/>
        </w:rPr>
        <w:t xml:space="preserve">Barbora Šimůnková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from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the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LEAF restaurant </w:t>
      </w:r>
      <w:proofErr w:type="spellStart"/>
      <w:r w:rsidRPr="00A136EB">
        <w:rPr>
          <w:rFonts w:ascii="Avenir Next LT Pro" w:hAnsi="Avenir Next LT Pro" w:cs="Avenir Next LT Pro"/>
        </w:rPr>
        <w:t>for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this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award</w:t>
      </w:r>
      <w:proofErr w:type="spellEnd"/>
      <w:r w:rsidRPr="00A136EB">
        <w:rPr>
          <w:rFonts w:ascii="Avenir Next LT Pro" w:hAnsi="Avenir Next LT Pro" w:cs="Avenir Next LT Pro"/>
        </w:rPr>
        <w:t xml:space="preserve">. Šimůnková </w:t>
      </w:r>
      <w:proofErr w:type="spellStart"/>
      <w:r w:rsidRPr="00A136EB">
        <w:rPr>
          <w:rFonts w:ascii="Avenir Next LT Pro" w:hAnsi="Avenir Next LT Pro" w:cs="Avenir Next LT Pro"/>
        </w:rPr>
        <w:t>builds</w:t>
      </w:r>
      <w:proofErr w:type="spellEnd"/>
      <w:r w:rsidRPr="00A136EB">
        <w:rPr>
          <w:rFonts w:ascii="Avenir Next LT Pro" w:hAnsi="Avenir Next LT Pro" w:cs="Avenir Next LT Pro"/>
        </w:rPr>
        <w:t xml:space="preserve"> her </w:t>
      </w:r>
      <w:proofErr w:type="spellStart"/>
      <w:r w:rsidRPr="00A136EB">
        <w:rPr>
          <w:rFonts w:ascii="Avenir Next LT Pro" w:hAnsi="Avenir Next LT Pro" w:cs="Avenir Next LT Pro"/>
        </w:rPr>
        <w:t>cuisine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mainly</w:t>
      </w:r>
      <w:proofErr w:type="spellEnd"/>
      <w:r w:rsidRPr="00A136EB">
        <w:rPr>
          <w:rFonts w:ascii="Avenir Next LT Pro" w:hAnsi="Avenir Next LT Pro" w:cs="Avenir Next LT Pro"/>
        </w:rPr>
        <w:t xml:space="preserve"> on </w:t>
      </w:r>
      <w:proofErr w:type="spellStart"/>
      <w:r w:rsidRPr="00A136EB">
        <w:rPr>
          <w:rFonts w:ascii="Avenir Next LT Pro" w:hAnsi="Avenir Next LT Pro" w:cs="Avenir Next LT Pro"/>
        </w:rPr>
        <w:t>vegetables</w:t>
      </w:r>
      <w:proofErr w:type="spellEnd"/>
      <w:r w:rsidRPr="00A136EB">
        <w:rPr>
          <w:rFonts w:ascii="Avenir Next LT Pro" w:hAnsi="Avenir Next LT Pro" w:cs="Avenir Next LT Pro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</w:rPr>
        <w:t>knows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all</w:t>
      </w:r>
      <w:proofErr w:type="spellEnd"/>
      <w:r w:rsidRPr="00A136EB">
        <w:rPr>
          <w:rFonts w:ascii="Avenir Next LT Pro" w:hAnsi="Avenir Next LT Pro" w:cs="Avenir Next LT Pro"/>
        </w:rPr>
        <w:t xml:space="preserve"> her </w:t>
      </w:r>
      <w:proofErr w:type="spellStart"/>
      <w:r w:rsidRPr="00A136EB">
        <w:rPr>
          <w:rFonts w:ascii="Avenir Next LT Pro" w:hAnsi="Avenir Next LT Pro" w:cs="Avenir Next LT Pro"/>
        </w:rPr>
        <w:t>suppliers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personally</w:t>
      </w:r>
      <w:proofErr w:type="spellEnd"/>
      <w:r w:rsidRPr="00A136EB">
        <w:rPr>
          <w:rFonts w:ascii="Avenir Next LT Pro" w:hAnsi="Avenir Next LT Pro" w:cs="Avenir Next LT Pro"/>
        </w:rPr>
        <w:t xml:space="preserve"> and </w:t>
      </w:r>
      <w:proofErr w:type="spellStart"/>
      <w:r w:rsidRPr="00A136EB">
        <w:rPr>
          <w:rFonts w:ascii="Avenir Next LT Pro" w:hAnsi="Avenir Next LT Pro" w:cs="Avenir Next LT Pro"/>
        </w:rPr>
        <w:t>travels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around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Czech Republic to </w:t>
      </w:r>
      <w:proofErr w:type="spellStart"/>
      <w:r w:rsidRPr="00A136EB">
        <w:rPr>
          <w:rFonts w:ascii="Avenir Next LT Pro" w:hAnsi="Avenir Next LT Pro" w:cs="Avenir Next LT Pro"/>
        </w:rPr>
        <w:t>select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ingredients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herself</w:t>
      </w:r>
      <w:proofErr w:type="spellEnd"/>
      <w:r w:rsidRPr="00A136EB">
        <w:rPr>
          <w:rFonts w:ascii="Avenir Next LT Pro" w:hAnsi="Avenir Next LT Pro" w:cs="Avenir Next LT Pro"/>
        </w:rPr>
        <w:t xml:space="preserve">. In her restaurant, </w:t>
      </w:r>
      <w:proofErr w:type="spellStart"/>
      <w:r w:rsidRPr="00A136EB">
        <w:rPr>
          <w:rFonts w:ascii="Avenir Next LT Pro" w:hAnsi="Avenir Next LT Pro" w:cs="Avenir Next LT Pro"/>
        </w:rPr>
        <w:t>you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="00C639AF">
        <w:rPr>
          <w:rFonts w:ascii="Avenir Next LT Pro" w:hAnsi="Avenir Next LT Pro" w:cs="Avenir Next LT Pro"/>
        </w:rPr>
        <w:t>will</w:t>
      </w:r>
      <w:proofErr w:type="spellEnd"/>
      <w:r w:rsidR="00C639AF">
        <w:rPr>
          <w:rFonts w:ascii="Avenir Next LT Pro" w:hAnsi="Avenir Next LT Pro" w:cs="Avenir Next LT Pro"/>
        </w:rPr>
        <w:t xml:space="preserve"> not </w:t>
      </w:r>
      <w:proofErr w:type="spellStart"/>
      <w:r w:rsidR="00C639AF">
        <w:rPr>
          <w:rFonts w:ascii="Avenir Next LT Pro" w:hAnsi="Avenir Next LT Pro" w:cs="Avenir Next LT Pro"/>
        </w:rPr>
        <w:t>find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ingredients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bought</w:t>
      </w:r>
      <w:proofErr w:type="spellEnd"/>
      <w:r w:rsidRPr="00A136EB">
        <w:rPr>
          <w:rFonts w:ascii="Avenir Next LT Pro" w:hAnsi="Avenir Next LT Pro" w:cs="Avenir Next LT Pro"/>
        </w:rPr>
        <w:t xml:space="preserve"> in </w:t>
      </w:r>
      <w:proofErr w:type="spellStart"/>
      <w:r w:rsidRPr="00A136EB">
        <w:rPr>
          <w:rFonts w:ascii="Avenir Next LT Pro" w:hAnsi="Avenir Next LT Pro" w:cs="Avenir Next LT Pro"/>
        </w:rPr>
        <w:t>wholesalers</w:t>
      </w:r>
      <w:proofErr w:type="spellEnd"/>
      <w:r w:rsidRPr="00A136EB">
        <w:rPr>
          <w:rFonts w:ascii="Avenir Next LT Pro" w:hAnsi="Avenir Next LT Pro" w:cs="Avenir Next LT Pro"/>
        </w:rPr>
        <w:t xml:space="preserve">. </w:t>
      </w:r>
      <w:proofErr w:type="spellStart"/>
      <w:r w:rsidRPr="00A136EB">
        <w:rPr>
          <w:rFonts w:ascii="Avenir Next LT Pro" w:hAnsi="Avenir Next LT Pro" w:cs="Avenir Next LT Pro"/>
        </w:rPr>
        <w:t>She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takes</w:t>
      </w:r>
      <w:proofErr w:type="spellEnd"/>
      <w:r w:rsidRPr="00A136EB">
        <w:rPr>
          <w:rFonts w:ascii="Avenir Next LT Pro" w:hAnsi="Avenir Next LT Pro" w:cs="Avenir Next LT Pro"/>
        </w:rPr>
        <w:t xml:space="preserve"> a </w:t>
      </w:r>
      <w:proofErr w:type="spellStart"/>
      <w:r w:rsidRPr="00A136EB">
        <w:rPr>
          <w:rFonts w:ascii="Avenir Next LT Pro" w:hAnsi="Avenir Next LT Pro" w:cs="Avenir Next LT Pro"/>
        </w:rPr>
        <w:t>holistic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view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of</w:t>
      </w:r>
      <w:proofErr w:type="spellEnd"/>
      <w:r w:rsidRPr="00A136EB">
        <w:rPr>
          <w:rFonts w:ascii="Avenir Next LT Pro" w:hAnsi="Avenir Next LT Pro" w:cs="Avenir Next LT Pro"/>
        </w:rPr>
        <w:t xml:space="preserve"> food </w:t>
      </w:r>
      <w:proofErr w:type="spellStart"/>
      <w:r w:rsidRPr="00A136EB">
        <w:rPr>
          <w:rFonts w:ascii="Avenir Next LT Pro" w:hAnsi="Avenir Next LT Pro" w:cs="Avenir Next LT Pro"/>
        </w:rPr>
        <w:t>origin</w:t>
      </w:r>
      <w:proofErr w:type="spellEnd"/>
      <w:r w:rsidRPr="00A136EB">
        <w:rPr>
          <w:rFonts w:ascii="Avenir Next LT Pro" w:hAnsi="Avenir Next LT Pro" w:cs="Avenir Next LT Pro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</w:rPr>
        <w:t>human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health</w:t>
      </w:r>
      <w:proofErr w:type="spellEnd"/>
      <w:r w:rsidRPr="00A136EB">
        <w:rPr>
          <w:rFonts w:ascii="Avenir Next LT Pro" w:hAnsi="Avenir Next LT Pro" w:cs="Avenir Next LT Pro"/>
        </w:rPr>
        <w:t xml:space="preserve"> and </w:t>
      </w:r>
      <w:proofErr w:type="spellStart"/>
      <w:r>
        <w:rPr>
          <w:rFonts w:ascii="Avenir Next LT Pro" w:hAnsi="Avenir Next LT Pro" w:cs="Avenir Next LT Pro"/>
        </w:rPr>
        <w:t>possible</w:t>
      </w:r>
      <w:proofErr w:type="spellEnd"/>
      <w:r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dietary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or</w:t>
      </w:r>
      <w:proofErr w:type="spellEnd"/>
      <w:r w:rsidRPr="00A136EB">
        <w:rPr>
          <w:rFonts w:ascii="Avenir Next LT Pro" w:hAnsi="Avenir Next LT Pro" w:cs="Avenir Next LT Pro"/>
        </w:rPr>
        <w:t xml:space="preserve"> tolerance </w:t>
      </w:r>
      <w:proofErr w:type="spellStart"/>
      <w:r w:rsidRPr="00A136EB">
        <w:rPr>
          <w:rFonts w:ascii="Avenir Next LT Pro" w:hAnsi="Avenir Next LT Pro" w:cs="Avenir Next LT Pro"/>
        </w:rPr>
        <w:t>restrictions</w:t>
      </w:r>
      <w:proofErr w:type="spellEnd"/>
      <w:r w:rsidRPr="00A136EB">
        <w:rPr>
          <w:rFonts w:ascii="Avenir Next LT Pro" w:hAnsi="Avenir Next LT Pro" w:cs="Avenir Next LT Pro"/>
        </w:rPr>
        <w:t xml:space="preserve">, to </w:t>
      </w:r>
      <w:proofErr w:type="spellStart"/>
      <w:r>
        <w:rPr>
          <w:rFonts w:ascii="Avenir Next LT Pro" w:hAnsi="Avenir Next LT Pro" w:cs="Avenir Next LT Pro"/>
        </w:rPr>
        <w:t>which</w:t>
      </w:r>
      <w:proofErr w:type="spellEnd"/>
      <w:r>
        <w:rPr>
          <w:rFonts w:ascii="Avenir Next LT Pro" w:hAnsi="Avenir Next LT Pro" w:cs="Avenir Next LT Pro"/>
        </w:rPr>
        <w:t xml:space="preserve"> </w:t>
      </w:r>
      <w:proofErr w:type="spellStart"/>
      <w:r w:rsidR="00D96525">
        <w:rPr>
          <w:rFonts w:ascii="Avenir Next LT Pro" w:hAnsi="Avenir Next LT Pro" w:cs="Avenir Next LT Pro"/>
        </w:rPr>
        <w:t>is</w:t>
      </w:r>
      <w:proofErr w:type="spellEnd"/>
      <w:r w:rsidR="00D96525">
        <w:rPr>
          <w:rFonts w:ascii="Avenir Next LT Pro" w:hAnsi="Avenir Next LT Pro" w:cs="Avenir Next LT Pro"/>
        </w:rPr>
        <w:t xml:space="preserve"> </w:t>
      </w:r>
      <w:proofErr w:type="spellStart"/>
      <w:r w:rsidR="00D96525">
        <w:rPr>
          <w:rFonts w:ascii="Avenir Next LT Pro" w:hAnsi="Avenir Next LT Pro" w:cs="Avenir Next LT Pro"/>
        </w:rPr>
        <w:t>able</w:t>
      </w:r>
      <w:proofErr w:type="spellEnd"/>
      <w:r w:rsidR="00D96525">
        <w:rPr>
          <w:rFonts w:ascii="Avenir Next LT Pro" w:hAnsi="Avenir Next LT Pro" w:cs="Avenir Next LT Pro"/>
        </w:rPr>
        <w:t xml:space="preserve"> to</w:t>
      </w:r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adapt</w:t>
      </w:r>
      <w:proofErr w:type="spellEnd"/>
      <w:r w:rsidRPr="00A136EB">
        <w:rPr>
          <w:rFonts w:ascii="Avenir Next LT Pro" w:hAnsi="Avenir Next LT Pro" w:cs="Avenir Next LT Pro"/>
        </w:rPr>
        <w:t xml:space="preserve"> her </w:t>
      </w:r>
      <w:proofErr w:type="spellStart"/>
      <w:r w:rsidRPr="00A136EB">
        <w:rPr>
          <w:rFonts w:ascii="Avenir Next LT Pro" w:hAnsi="Avenir Next LT Pro" w:cs="Avenir Next LT Pro"/>
        </w:rPr>
        <w:t>cuisine</w:t>
      </w:r>
      <w:proofErr w:type="spellEnd"/>
      <w:r w:rsidRPr="00A136EB">
        <w:rPr>
          <w:rFonts w:ascii="Avenir Next LT Pro" w:hAnsi="Avenir Next LT Pro" w:cs="Avenir Next LT Pro"/>
        </w:rPr>
        <w:t>.</w:t>
      </w:r>
    </w:p>
    <w:p w14:paraId="59580693" w14:textId="64F00DC0" w:rsidR="0006426D" w:rsidRPr="00A136EB" w:rsidRDefault="0006426D">
      <w:pPr>
        <w:pBdr>
          <w:bottom w:val="single" w:sz="6" w:space="1" w:color="000000"/>
        </w:pBdr>
        <w:rPr>
          <w:rFonts w:ascii="Avenir Next LT Pro" w:hAnsi="Avenir Next LT Pro" w:cs="Avenir Next LT Pro"/>
        </w:rPr>
      </w:pPr>
      <w:r w:rsidRPr="00A136EB">
        <w:rPr>
          <w:rFonts w:ascii="Avenir Next LT Pro" w:hAnsi="Avenir Next LT Pro" w:cs="Avenir Next LT Pro"/>
        </w:rPr>
        <w:t xml:space="preserve">In </w:t>
      </w:r>
      <w:proofErr w:type="spellStart"/>
      <w:r w:rsidRPr="00A136EB">
        <w:rPr>
          <w:rFonts w:ascii="Avenir Next LT Pro" w:hAnsi="Avenir Next LT Pro" w:cs="Avenir Next LT Pro"/>
        </w:rPr>
        <w:t>addition</w:t>
      </w:r>
      <w:proofErr w:type="spellEnd"/>
      <w:r w:rsidRPr="00A136EB">
        <w:rPr>
          <w:rFonts w:ascii="Avenir Next LT Pro" w:hAnsi="Avenir Next LT Pro" w:cs="Avenir Next LT Pro"/>
        </w:rPr>
        <w:t xml:space="preserve"> to these </w:t>
      </w:r>
      <w:proofErr w:type="spellStart"/>
      <w:r w:rsidRPr="00A136EB">
        <w:rPr>
          <w:rFonts w:ascii="Avenir Next LT Pro" w:hAnsi="Avenir Next LT Pro" w:cs="Avenir Next LT Pro"/>
        </w:rPr>
        <w:t>three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special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awards</w:t>
      </w:r>
      <w:proofErr w:type="spellEnd"/>
      <w:r w:rsidRPr="00A136EB">
        <w:rPr>
          <w:rFonts w:ascii="Avenir Next LT Pro" w:hAnsi="Avenir Next LT Pro" w:cs="Avenir Next LT Pro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</w:rPr>
        <w:t>there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is</w:t>
      </w:r>
      <w:proofErr w:type="spellEnd"/>
      <w:r w:rsidRPr="00A136EB">
        <w:rPr>
          <w:rFonts w:ascii="Avenir Next LT Pro" w:hAnsi="Avenir Next LT Pro" w:cs="Avenir Next LT Pro"/>
        </w:rPr>
        <w:t xml:space="preserve"> a </w:t>
      </w:r>
      <w:proofErr w:type="spellStart"/>
      <w:r w:rsidRPr="00A136EB">
        <w:rPr>
          <w:rFonts w:ascii="Avenir Next LT Pro" w:hAnsi="Avenir Next LT Pro" w:cs="Avenir Next LT Pro"/>
        </w:rPr>
        <w:t>fourth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one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>
        <w:rPr>
          <w:rFonts w:ascii="Avenir Next LT Pro" w:hAnsi="Avenir Next LT Pro" w:cs="Avenir Next LT Pro"/>
        </w:rPr>
        <w:t>called</w:t>
      </w:r>
      <w:proofErr w:type="spellEnd"/>
      <w:r>
        <w:rPr>
          <w:rFonts w:ascii="Avenir Next LT Pro" w:hAnsi="Avenir Next LT Pro" w:cs="Avenir Next LT Pro"/>
        </w:rPr>
        <w:t xml:space="preserve"> </w:t>
      </w:r>
      <w:r w:rsidRPr="00A136EB">
        <w:rPr>
          <w:rFonts w:ascii="Avenir Next LT Pro" w:hAnsi="Avenir Next LT Pro" w:cs="Avenir Next LT Pro"/>
          <w:b/>
          <w:bCs/>
        </w:rPr>
        <w:t xml:space="preserve">POP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of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the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Year</w:t>
      </w:r>
      <w:proofErr w:type="spellEnd"/>
      <w:r w:rsidRPr="00F24EAE">
        <w:rPr>
          <w:rFonts w:ascii="Avenir Next LT Pro" w:hAnsi="Avenir Next LT Pro" w:cs="Avenir Next LT Pro"/>
        </w:rPr>
        <w:t xml:space="preserve">. </w:t>
      </w:r>
      <w:r>
        <w:rPr>
          <w:rFonts w:ascii="Avenir Next LT Pro" w:hAnsi="Avenir Next LT Pro" w:cs="Avenir Next LT Pro"/>
        </w:rPr>
        <w:t xml:space="preserve">It </w:t>
      </w:r>
      <w:proofErr w:type="spellStart"/>
      <w:r>
        <w:rPr>
          <w:rFonts w:ascii="Avenir Next LT Pro" w:hAnsi="Avenir Next LT Pro" w:cs="Avenir Next LT Pro"/>
        </w:rPr>
        <w:t>is</w:t>
      </w:r>
      <w:proofErr w:type="spellEnd"/>
      <w:r>
        <w:rPr>
          <w:rFonts w:ascii="Avenir Next LT Pro" w:hAnsi="Avenir Next LT Pro" w:cs="Avenir Next LT Pro"/>
        </w:rPr>
        <w:t xml:space="preserve"> </w:t>
      </w:r>
      <w:proofErr w:type="spellStart"/>
      <w:r>
        <w:rPr>
          <w:rFonts w:ascii="Avenir Next LT Pro" w:hAnsi="Avenir Next LT Pro" w:cs="Avenir Next LT Pro"/>
        </w:rPr>
        <w:t>awarded</w:t>
      </w:r>
      <w:proofErr w:type="spellEnd"/>
      <w:r>
        <w:rPr>
          <w:rFonts w:ascii="Avenir Next LT Pro" w:hAnsi="Avenir Next LT Pro" w:cs="Avenir Next LT Pro"/>
        </w:rPr>
        <w:t xml:space="preserve"> to </w:t>
      </w:r>
      <w:r w:rsidRPr="00A136EB">
        <w:rPr>
          <w:rFonts w:ascii="Avenir Next LT Pro" w:hAnsi="Avenir Next LT Pro" w:cs="Avenir Next LT Pro"/>
        </w:rPr>
        <w:t xml:space="preserve">a </w:t>
      </w:r>
      <w:proofErr w:type="spellStart"/>
      <w:r>
        <w:rPr>
          <w:rFonts w:ascii="Avenir Next LT Pro" w:hAnsi="Avenir Next LT Pro" w:cs="Avenir Next LT Pro"/>
        </w:rPr>
        <w:t>specific</w:t>
      </w:r>
      <w:proofErr w:type="spellEnd"/>
      <w:r>
        <w:rPr>
          <w:rFonts w:ascii="Avenir Next LT Pro" w:hAnsi="Avenir Next LT Pro" w:cs="Avenir Next LT Pro"/>
        </w:rPr>
        <w:t xml:space="preserve"> </w:t>
      </w:r>
      <w:r w:rsidR="00105E76">
        <w:rPr>
          <w:rFonts w:ascii="Avenir Next LT Pro" w:hAnsi="Avenir Next LT Pro" w:cs="Avenir Next LT Pro"/>
        </w:rPr>
        <w:t>place</w:t>
      </w:r>
      <w:r w:rsidRPr="00A136EB">
        <w:rPr>
          <w:rFonts w:ascii="Avenir Next LT Pro" w:hAnsi="Avenir Next LT Pro" w:cs="Avenir Next LT Pro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</w:rPr>
        <w:t>where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="00105E76">
        <w:rPr>
          <w:rFonts w:ascii="Avenir Next LT Pro" w:hAnsi="Avenir Next LT Pro" w:cs="Avenir Next LT Pro"/>
        </w:rPr>
        <w:t>inspectors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appreciate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creativity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of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concept</w:t>
      </w:r>
      <w:proofErr w:type="spellEnd"/>
      <w:r w:rsidRPr="00A136EB">
        <w:rPr>
          <w:rFonts w:ascii="Avenir Next LT Pro" w:hAnsi="Avenir Next LT Pro" w:cs="Avenir Next LT Pro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quality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of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food and drink </w:t>
      </w:r>
      <w:proofErr w:type="spellStart"/>
      <w:r w:rsidRPr="00A136EB">
        <w:rPr>
          <w:rFonts w:ascii="Avenir Next LT Pro" w:hAnsi="Avenir Next LT Pro" w:cs="Avenir Next LT Pro"/>
        </w:rPr>
        <w:t>or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overall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contribution</w:t>
      </w:r>
      <w:proofErr w:type="spellEnd"/>
      <w:r w:rsidRPr="00A136EB">
        <w:rPr>
          <w:rFonts w:ascii="Avenir Next LT Pro" w:hAnsi="Avenir Next LT Pro" w:cs="Avenir Next LT Pro"/>
        </w:rPr>
        <w:t xml:space="preserve"> to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region.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2025 POP </w:t>
      </w:r>
      <w:proofErr w:type="spellStart"/>
      <w:r w:rsidRPr="00A136EB">
        <w:rPr>
          <w:rFonts w:ascii="Avenir Next LT Pro" w:hAnsi="Avenir Next LT Pro" w:cs="Avenir Next LT Pro"/>
        </w:rPr>
        <w:t>of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Year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>
        <w:rPr>
          <w:rFonts w:ascii="Avenir Next LT Pro" w:hAnsi="Avenir Next LT Pro" w:cs="Avenir Next LT Pro"/>
        </w:rPr>
        <w:t>is</w:t>
      </w:r>
      <w:proofErr w:type="spellEnd"/>
      <w:r>
        <w:rPr>
          <w:rFonts w:ascii="Avenir Next LT Pro" w:hAnsi="Avenir Next LT Pro" w:cs="Avenir Next LT Pro"/>
        </w:rPr>
        <w:t xml:space="preserve"> </w:t>
      </w:r>
      <w:r w:rsidRPr="00A136EB">
        <w:rPr>
          <w:rFonts w:ascii="Avenir Next LT Pro" w:hAnsi="Avenir Next LT Pro" w:cs="Avenir Next LT Pro"/>
          <w:b/>
          <w:bCs/>
        </w:rPr>
        <w:t xml:space="preserve">EGGO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BreakFeast</w:t>
      </w:r>
      <w:proofErr w:type="spellEnd"/>
      <w:r w:rsidRPr="00A136EB">
        <w:rPr>
          <w:rFonts w:ascii="Avenir Next LT Pro" w:hAnsi="Avenir Next LT Pro" w:cs="Avenir Next LT Pro"/>
          <w:b/>
          <w:bCs/>
        </w:rPr>
        <w:t xml:space="preserve"> Bistro</w:t>
      </w:r>
      <w:r w:rsidRPr="00A136EB">
        <w:rPr>
          <w:rFonts w:ascii="Avenir Next LT Pro" w:hAnsi="Avenir Next LT Pro" w:cs="Avenir Next LT Pro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</w:rPr>
        <w:t>which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goes</w:t>
      </w:r>
      <w:proofErr w:type="spellEnd"/>
      <w:r w:rsidRPr="00A136EB">
        <w:rPr>
          <w:rFonts w:ascii="Avenir Next LT Pro" w:hAnsi="Avenir Next LT Pro" w:cs="Avenir Next LT Pro"/>
        </w:rPr>
        <w:t xml:space="preserve"> far </w:t>
      </w:r>
      <w:proofErr w:type="spellStart"/>
      <w:r w:rsidRPr="00A136EB">
        <w:rPr>
          <w:rFonts w:ascii="Avenir Next LT Pro" w:hAnsi="Avenir Next LT Pro" w:cs="Avenir Next LT Pro"/>
        </w:rPr>
        <w:t>beyond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its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doors</w:t>
      </w:r>
      <w:proofErr w:type="spellEnd"/>
      <w:r w:rsidRPr="00A136EB">
        <w:rPr>
          <w:rFonts w:ascii="Avenir Next LT Pro" w:hAnsi="Avenir Next LT Pro" w:cs="Avenir Next LT Pro"/>
        </w:rPr>
        <w:t xml:space="preserve">. Not </w:t>
      </w:r>
      <w:proofErr w:type="spellStart"/>
      <w:r w:rsidRPr="00A136EB">
        <w:rPr>
          <w:rFonts w:ascii="Avenir Next LT Pro" w:hAnsi="Avenir Next LT Pro" w:cs="Avenir Next LT Pro"/>
        </w:rPr>
        <w:t>only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does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bistro </w:t>
      </w:r>
      <w:proofErr w:type="spellStart"/>
      <w:r w:rsidRPr="00A136EB">
        <w:rPr>
          <w:rFonts w:ascii="Avenir Next LT Pro" w:hAnsi="Avenir Next LT Pro" w:cs="Avenir Next LT Pro"/>
        </w:rPr>
        <w:t>currently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operate</w:t>
      </w:r>
      <w:proofErr w:type="spellEnd"/>
      <w:r w:rsidRPr="00A136EB">
        <w:rPr>
          <w:rFonts w:ascii="Avenir Next LT Pro" w:hAnsi="Avenir Next LT Pro" w:cs="Avenir Next LT Pro"/>
        </w:rPr>
        <w:t xml:space="preserve"> as a pop-up in </w:t>
      </w:r>
      <w:proofErr w:type="spellStart"/>
      <w:r w:rsidRPr="00A136EB">
        <w:rPr>
          <w:rFonts w:ascii="Avenir Next LT Pro" w:hAnsi="Avenir Next LT Pro" w:cs="Avenir Next LT Pro"/>
        </w:rPr>
        <w:t>Prague's</w:t>
      </w:r>
      <w:proofErr w:type="spellEnd"/>
      <w:r w:rsidRPr="00A136EB">
        <w:rPr>
          <w:rFonts w:ascii="Avenir Next LT Pro" w:hAnsi="Avenir Next LT Pro" w:cs="Avenir Next LT Pro"/>
        </w:rPr>
        <w:t xml:space="preserve"> Kro Karlín bistro, </w:t>
      </w:r>
      <w:proofErr w:type="spellStart"/>
      <w:r w:rsidRPr="00A136EB">
        <w:rPr>
          <w:rFonts w:ascii="Avenir Next LT Pro" w:hAnsi="Avenir Next LT Pro" w:cs="Avenir Next LT Pro"/>
        </w:rPr>
        <w:t>where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it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contributes</w:t>
      </w:r>
      <w:proofErr w:type="spellEnd"/>
      <w:r w:rsidRPr="00A136EB">
        <w:rPr>
          <w:rFonts w:ascii="Avenir Next LT Pro" w:hAnsi="Avenir Next LT Pro" w:cs="Avenir Next LT Pro"/>
        </w:rPr>
        <w:t xml:space="preserve"> to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menu, but </w:t>
      </w:r>
      <w:proofErr w:type="spellStart"/>
      <w:r w:rsidRPr="00A136EB">
        <w:rPr>
          <w:rFonts w:ascii="Avenir Next LT Pro" w:hAnsi="Avenir Next LT Pro" w:cs="Avenir Next LT Pro"/>
        </w:rPr>
        <w:t>it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also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regularly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hosts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chefs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from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other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restaurants</w:t>
      </w:r>
      <w:proofErr w:type="spellEnd"/>
      <w:r w:rsidRPr="00A136EB">
        <w:rPr>
          <w:rFonts w:ascii="Avenir Next LT Pro" w:hAnsi="Avenir Next LT Pro" w:cs="Avenir Next LT Pro"/>
        </w:rPr>
        <w:t xml:space="preserve"> in </w:t>
      </w:r>
      <w:proofErr w:type="spellStart"/>
      <w:r w:rsidRPr="00A136EB">
        <w:rPr>
          <w:rFonts w:ascii="Avenir Next LT Pro" w:hAnsi="Avenir Next LT Pro" w:cs="Avenir Next LT Pro"/>
        </w:rPr>
        <w:t>its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space</w:t>
      </w:r>
      <w:proofErr w:type="spellEnd"/>
      <w:r w:rsidRPr="00A136EB">
        <w:rPr>
          <w:rFonts w:ascii="Avenir Next LT Pro" w:hAnsi="Avenir Next LT Pro" w:cs="Avenir Next LT Pro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</w:rPr>
        <w:t>bringing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exceptional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opportunities</w:t>
      </w:r>
      <w:proofErr w:type="spellEnd"/>
      <w:r w:rsidRPr="00A136EB">
        <w:rPr>
          <w:rFonts w:ascii="Avenir Next LT Pro" w:hAnsi="Avenir Next LT Pro" w:cs="Avenir Next LT Pro"/>
        </w:rPr>
        <w:t xml:space="preserve"> to sample </w:t>
      </w:r>
      <w:proofErr w:type="spellStart"/>
      <w:r w:rsidRPr="00A136EB">
        <w:rPr>
          <w:rFonts w:ascii="Avenir Next LT Pro" w:hAnsi="Avenir Next LT Pro" w:cs="Avenir Next LT Pro"/>
        </w:rPr>
        <w:t>other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cuisines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from</w:t>
      </w:r>
      <w:proofErr w:type="spellEnd"/>
      <w:r w:rsidRPr="00A136EB">
        <w:rPr>
          <w:rFonts w:ascii="Avenir Next LT Pro" w:hAnsi="Avenir Next LT Pro" w:cs="Avenir Next LT Pro"/>
        </w:rPr>
        <w:t xml:space="preserve"> street food to fine </w:t>
      </w:r>
      <w:proofErr w:type="spellStart"/>
      <w:r w:rsidRPr="00A136EB">
        <w:rPr>
          <w:rFonts w:ascii="Avenir Next LT Pro" w:hAnsi="Avenir Next LT Pro" w:cs="Avenir Next LT Pro"/>
        </w:rPr>
        <w:t>dining</w:t>
      </w:r>
      <w:proofErr w:type="spellEnd"/>
      <w:r w:rsidRPr="00A136EB">
        <w:rPr>
          <w:rFonts w:ascii="Avenir Next LT Pro" w:hAnsi="Avenir Next LT Pro" w:cs="Avenir Next LT Pro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</w:rPr>
        <w:t>including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wine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pairings</w:t>
      </w:r>
      <w:proofErr w:type="spellEnd"/>
      <w:r w:rsidRPr="00A136EB">
        <w:rPr>
          <w:rFonts w:ascii="Avenir Next LT Pro" w:hAnsi="Avenir Next LT Pro" w:cs="Avenir Next LT Pro"/>
        </w:rPr>
        <w:t xml:space="preserve">. </w:t>
      </w:r>
      <w:proofErr w:type="spellStart"/>
      <w:r w:rsidRPr="00A136EB">
        <w:rPr>
          <w:rFonts w:ascii="Avenir Next LT Pro" w:hAnsi="Avenir Next LT Pro" w:cs="Avenir Next LT Pro"/>
        </w:rPr>
        <w:t>This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modern</w:t>
      </w:r>
      <w:proofErr w:type="spellEnd"/>
      <w:r w:rsidRPr="00A136EB">
        <w:rPr>
          <w:rFonts w:ascii="Avenir Next LT Pro" w:hAnsi="Avenir Next LT Pro" w:cs="Avenir Next LT Pro"/>
        </w:rPr>
        <w:t xml:space="preserve"> and </w:t>
      </w:r>
      <w:proofErr w:type="spellStart"/>
      <w:r w:rsidRPr="00A136EB">
        <w:rPr>
          <w:rFonts w:ascii="Avenir Next LT Pro" w:hAnsi="Avenir Next LT Pro" w:cs="Avenir Next LT Pro"/>
        </w:rPr>
        <w:t>progressive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approach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enriches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r w:rsidR="00105E76">
        <w:rPr>
          <w:rFonts w:ascii="Avenir Next LT Pro" w:hAnsi="Avenir Next LT Pro" w:cs="Avenir Next LT Pro"/>
        </w:rPr>
        <w:t>place</w:t>
      </w:r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itself</w:t>
      </w:r>
      <w:proofErr w:type="spellEnd"/>
      <w:r w:rsidRPr="00A136EB">
        <w:rPr>
          <w:rFonts w:ascii="Avenir Next LT Pro" w:hAnsi="Avenir Next LT Pro" w:cs="Avenir Next LT Pro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</w:rPr>
        <w:t>its</w:t>
      </w:r>
      <w:proofErr w:type="spellEnd"/>
      <w:r w:rsidRPr="00A136EB">
        <w:rPr>
          <w:rFonts w:ascii="Avenir Next LT Pro" w:hAnsi="Avenir Next LT Pro" w:cs="Avenir Next LT Pro"/>
        </w:rPr>
        <w:t xml:space="preserve"> </w:t>
      </w:r>
      <w:proofErr w:type="spellStart"/>
      <w:r w:rsidRPr="00A136EB">
        <w:rPr>
          <w:rFonts w:ascii="Avenir Next LT Pro" w:hAnsi="Avenir Next LT Pro" w:cs="Avenir Next LT Pro"/>
        </w:rPr>
        <w:t>guests</w:t>
      </w:r>
      <w:proofErr w:type="spellEnd"/>
      <w:r w:rsidRPr="00A136EB">
        <w:rPr>
          <w:rFonts w:ascii="Avenir Next LT Pro" w:hAnsi="Avenir Next LT Pro" w:cs="Avenir Next LT Pro"/>
        </w:rPr>
        <w:t xml:space="preserve"> and </w:t>
      </w:r>
      <w:proofErr w:type="spellStart"/>
      <w:r w:rsidRPr="00A136EB">
        <w:rPr>
          <w:rFonts w:ascii="Avenir Next LT Pro" w:hAnsi="Avenir Next LT Pro" w:cs="Avenir Next LT Pro"/>
        </w:rPr>
        <w:t>the</w:t>
      </w:r>
      <w:proofErr w:type="spellEnd"/>
      <w:r w:rsidRPr="00A136EB">
        <w:rPr>
          <w:rFonts w:ascii="Avenir Next LT Pro" w:hAnsi="Avenir Next LT Pro" w:cs="Avenir Next LT Pro"/>
        </w:rPr>
        <w:t xml:space="preserve"> region.</w:t>
      </w:r>
    </w:p>
    <w:p w14:paraId="210113E4" w14:textId="77777777" w:rsidR="0006426D" w:rsidRPr="00A136EB" w:rsidRDefault="0006426D">
      <w:pPr>
        <w:pBdr>
          <w:bottom w:val="single" w:sz="6" w:space="1" w:color="000000"/>
        </w:pBdr>
        <w:rPr>
          <w:rFonts w:ascii="Avenir Next LT Pro" w:hAnsi="Avenir Next LT Pro" w:cs="Avenir Next LT Pro"/>
        </w:rPr>
      </w:pPr>
    </w:p>
    <w:p w14:paraId="4164C72D" w14:textId="77777777" w:rsidR="0006426D" w:rsidRPr="00A136EB" w:rsidRDefault="0006426D">
      <w:pPr>
        <w:rPr>
          <w:rFonts w:ascii="Avenir Next LT Pro" w:hAnsi="Avenir Next LT Pro" w:cs="Avenir Next LT Pro"/>
          <w:b/>
          <w:bCs/>
          <w:sz w:val="20"/>
          <w:szCs w:val="20"/>
        </w:rPr>
      </w:pPr>
      <w:proofErr w:type="spellStart"/>
      <w:r w:rsidRPr="00A136EB">
        <w:rPr>
          <w:rFonts w:ascii="Avenir Next LT Pro" w:hAnsi="Avenir Next LT Pro" w:cs="Avenir Next LT Pro"/>
          <w:b/>
          <w:bCs/>
          <w:sz w:val="20"/>
          <w:szCs w:val="20"/>
        </w:rPr>
        <w:t>About</w:t>
      </w:r>
      <w:proofErr w:type="spellEnd"/>
      <w:r w:rsidRPr="00A136EB">
        <w:rPr>
          <w:rFonts w:ascii="Avenir Next LT Pro" w:hAnsi="Avenir Next LT Pro" w:cs="Avenir Next LT Pro"/>
          <w:b/>
          <w:bCs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b/>
          <w:bCs/>
          <w:sz w:val="20"/>
          <w:szCs w:val="20"/>
        </w:rPr>
        <w:t>Gault&amp;Millau</w:t>
      </w:r>
      <w:proofErr w:type="spellEnd"/>
    </w:p>
    <w:p w14:paraId="5239EFC6" w14:textId="2D660A62" w:rsidR="0006426D" w:rsidRPr="00A136EB" w:rsidRDefault="0006426D">
      <w:pPr>
        <w:rPr>
          <w:rFonts w:ascii="Avenir Next LT Pro" w:hAnsi="Avenir Next LT Pro" w:cs="Avenir Next LT Pro"/>
          <w:sz w:val="20"/>
          <w:szCs w:val="20"/>
        </w:rPr>
      </w:pP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The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French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Gastronomic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Guide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was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founded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by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journalists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Henri Gault and Christian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Millau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in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the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gramStart"/>
      <w:r w:rsidRPr="00A136EB">
        <w:rPr>
          <w:rFonts w:ascii="Avenir Next LT Pro" w:hAnsi="Avenir Next LT Pro" w:cs="Avenir Next LT Pro"/>
          <w:sz w:val="20"/>
          <w:szCs w:val="20"/>
        </w:rPr>
        <w:t>1960s</w:t>
      </w:r>
      <w:proofErr w:type="gramEnd"/>
      <w:r w:rsidRPr="00A136EB">
        <w:rPr>
          <w:rFonts w:ascii="Avenir Next LT Pro" w:hAnsi="Avenir Next LT Pro" w:cs="Avenir Next LT Pro"/>
          <w:sz w:val="20"/>
          <w:szCs w:val="20"/>
        </w:rPr>
        <w:t xml:space="preserve"> as a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reaction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to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the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previously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rigid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evaluation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rules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of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other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guides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. They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created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a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flexible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rating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system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based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on a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combination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of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awarding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the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symbol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of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the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chef's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hat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('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toque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') and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points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. They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defined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the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culinary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tenets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of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the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so-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called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'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Nouvelle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Cuisine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'.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Their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approach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and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work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put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them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on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the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cover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of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the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prestigious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Time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magazine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in 1980 and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their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system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helped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to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discover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many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gastronomic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talents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.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Gault&amp;Millau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is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currently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present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in France, Germany,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Austria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Switzerland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Belgium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Luxembourg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the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Netherlands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the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Czech Republic,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Croatia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Serbia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Slovenia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,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Turkey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, Georgia,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the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United Arab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Emirates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, Japan and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will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eventually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expand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 xml:space="preserve"> to Slovakia and </w:t>
      </w:r>
      <w:proofErr w:type="spellStart"/>
      <w:r w:rsidRPr="00A136EB">
        <w:rPr>
          <w:rFonts w:ascii="Avenir Next LT Pro" w:hAnsi="Avenir Next LT Pro" w:cs="Avenir Next LT Pro"/>
          <w:sz w:val="20"/>
          <w:szCs w:val="20"/>
        </w:rPr>
        <w:t>Hungary</w:t>
      </w:r>
      <w:proofErr w:type="spellEnd"/>
      <w:r w:rsidRPr="00A136EB">
        <w:rPr>
          <w:rFonts w:ascii="Avenir Next LT Pro" w:hAnsi="Avenir Next LT Pro" w:cs="Avenir Next LT Pro"/>
          <w:sz w:val="20"/>
          <w:szCs w:val="20"/>
        </w:rPr>
        <w:t>.</w:t>
      </w:r>
    </w:p>
    <w:p w14:paraId="13B06463" w14:textId="77777777" w:rsidR="0006426D" w:rsidRPr="00A136EB" w:rsidRDefault="0006426D">
      <w:pPr>
        <w:rPr>
          <w:rFonts w:ascii="Avenir Next LT Pro" w:hAnsi="Avenir Next LT Pro" w:cs="Avenir Next LT Pro"/>
        </w:rPr>
      </w:pPr>
    </w:p>
    <w:p w14:paraId="7107DB31" w14:textId="77777777" w:rsidR="0006426D" w:rsidRPr="00A136EB" w:rsidRDefault="0006426D">
      <w:pPr>
        <w:rPr>
          <w:rFonts w:ascii="Avenir Next LT Pro" w:hAnsi="Avenir Next LT Pro" w:cs="Avenir Next LT Pro"/>
          <w:b/>
          <w:bCs/>
        </w:rPr>
      </w:pPr>
    </w:p>
    <w:p w14:paraId="5570CD9A" w14:textId="77777777" w:rsidR="0006426D" w:rsidRPr="00A136EB" w:rsidRDefault="0006426D">
      <w:pPr>
        <w:rPr>
          <w:rFonts w:ascii="Avenir Next LT Pro" w:hAnsi="Avenir Next LT Pro" w:cs="Avenir Next LT Pro"/>
          <w:b/>
          <w:bCs/>
        </w:rPr>
      </w:pPr>
      <w:r w:rsidRPr="00A136EB">
        <w:rPr>
          <w:rFonts w:ascii="Avenir Next LT Pro" w:hAnsi="Avenir Next LT Pro" w:cs="Avenir Next LT Pro"/>
          <w:b/>
          <w:bCs/>
        </w:rPr>
        <w:t xml:space="preserve">Media </w:t>
      </w:r>
      <w:proofErr w:type="spellStart"/>
      <w:r w:rsidRPr="00A136EB">
        <w:rPr>
          <w:rFonts w:ascii="Avenir Next LT Pro" w:hAnsi="Avenir Next LT Pro" w:cs="Avenir Next LT Pro"/>
          <w:b/>
          <w:bCs/>
        </w:rPr>
        <w:t>contact</w:t>
      </w:r>
      <w:proofErr w:type="spellEnd"/>
      <w:r w:rsidRPr="00A136EB">
        <w:rPr>
          <w:rFonts w:ascii="Avenir Next LT Pro" w:hAnsi="Avenir Next LT Pro" w:cs="Avenir Next LT Pro"/>
          <w:b/>
          <w:bCs/>
        </w:rPr>
        <w:t>:</w:t>
      </w:r>
    </w:p>
    <w:p w14:paraId="638C6EE0" w14:textId="128A02C0" w:rsidR="0006426D" w:rsidRPr="00A136EB" w:rsidRDefault="00D96525">
      <w:pPr>
        <w:spacing w:after="60" w:line="240" w:lineRule="auto"/>
        <w:rPr>
          <w:rFonts w:ascii="Avenir Next LT Pro" w:hAnsi="Avenir Next LT Pro" w:cs="Avenir Next LT Pro"/>
        </w:rPr>
      </w:pPr>
      <w:r>
        <w:rPr>
          <w:rFonts w:ascii="Avenir Next LT Pro" w:hAnsi="Avenir Next LT Pro" w:cs="Avenir Next LT Pro"/>
        </w:rPr>
        <w:t>Michael Lapčík</w:t>
      </w:r>
    </w:p>
    <w:p w14:paraId="1D8670BA" w14:textId="21D0553B" w:rsidR="0006426D" w:rsidRPr="00A136EB" w:rsidRDefault="00D96525">
      <w:pPr>
        <w:spacing w:after="60" w:line="240" w:lineRule="auto"/>
        <w:rPr>
          <w:rFonts w:ascii="Avenir Next LT Pro" w:hAnsi="Avenir Next LT Pro" w:cs="Avenir Next LT Pro"/>
        </w:rPr>
      </w:pPr>
      <w:r>
        <w:rPr>
          <w:rFonts w:ascii="Avenir Next LT Pro" w:hAnsi="Avenir Next LT Pro" w:cs="Avenir Next LT Pro"/>
          <w:color w:val="467886"/>
          <w:u w:val="single"/>
        </w:rPr>
        <w:t>Michael.lapcik@gault-millau.cz</w:t>
      </w:r>
    </w:p>
    <w:p w14:paraId="499F51E2" w14:textId="19D47833" w:rsidR="0006426D" w:rsidRPr="00A136EB" w:rsidRDefault="0006426D">
      <w:pPr>
        <w:spacing w:after="60" w:line="240" w:lineRule="auto"/>
        <w:rPr>
          <w:rFonts w:ascii="Avenir Next LT Pro" w:hAnsi="Avenir Next LT Pro" w:cs="Avenir Next LT Pro"/>
        </w:rPr>
      </w:pPr>
      <w:r w:rsidRPr="00A136EB">
        <w:rPr>
          <w:rFonts w:ascii="Avenir Next LT Pro" w:hAnsi="Avenir Next LT Pro" w:cs="Avenir Next LT Pro"/>
        </w:rPr>
        <w:t>+420</w:t>
      </w:r>
      <w:r w:rsidR="00D96525">
        <w:rPr>
          <w:rFonts w:ascii="Avenir Next LT Pro" w:hAnsi="Avenir Next LT Pro" w:cs="Avenir Next LT Pro"/>
        </w:rPr>
        <w:t> 725 774 272</w:t>
      </w:r>
    </w:p>
    <w:sectPr w:rsidR="0006426D" w:rsidRPr="00A136EB" w:rsidSect="00195FB3">
      <w:headerReference w:type="default" r:id="rId9"/>
      <w:footerReference w:type="default" r:id="rId10"/>
      <w:pgSz w:w="11906" w:h="16838"/>
      <w:pgMar w:top="1843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21937" w14:textId="77777777" w:rsidR="00051A00" w:rsidRDefault="00051A00">
      <w:pPr>
        <w:spacing w:after="0" w:line="240" w:lineRule="auto"/>
      </w:pPr>
      <w:r>
        <w:separator/>
      </w:r>
    </w:p>
  </w:endnote>
  <w:endnote w:type="continuationSeparator" w:id="0">
    <w:p w14:paraId="7DCECCA0" w14:textId="77777777" w:rsidR="00051A00" w:rsidRDefault="0005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EF2C2" w14:textId="77777777" w:rsidR="0006426D" w:rsidRDefault="0006426D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DA3CD40" w14:textId="77777777" w:rsidR="0006426D" w:rsidRDefault="00D96525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pict w14:anchorId="54815D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6.png" o:spid="_x0000_s2052" type="#_x0000_t75" style="position:absolute;margin-left:0;margin-top:1.15pt;width:109pt;height:15.25pt;z-index:251659264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9CA30" w14:textId="77777777" w:rsidR="00051A00" w:rsidRDefault="00051A00">
      <w:pPr>
        <w:spacing w:after="0" w:line="240" w:lineRule="auto"/>
      </w:pPr>
      <w:r>
        <w:separator/>
      </w:r>
    </w:p>
  </w:footnote>
  <w:footnote w:type="continuationSeparator" w:id="0">
    <w:p w14:paraId="468DF69D" w14:textId="77777777" w:rsidR="00051A00" w:rsidRDefault="0005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4E64A" w14:textId="77777777" w:rsidR="0006426D" w:rsidRDefault="00D96525">
    <w:r>
      <w:rPr>
        <w:noProof/>
      </w:rPr>
      <w:pict w14:anchorId="4B80CAA6">
        <v:roundrect id="Obdélník: se zakulacenými rohy 2064799506" o:spid="_x0000_s2049" style="position:absolute;margin-left:1pt;margin-top:-16pt;width:463.75pt;height:49.25pt;z-index:251656192;visibility:visible;v-text-anchor:middle" arcsize="10923f" fillcolor="#ffe03c" stroked="f">
          <v:textbox inset="2.53956mm,2.53956mm,2.53956mm,2.53956mm">
            <w:txbxContent>
              <w:p w14:paraId="01E75590" w14:textId="77777777" w:rsidR="0006426D" w:rsidRDefault="0006426D">
                <w:pPr>
                  <w:spacing w:after="0" w:line="240" w:lineRule="auto"/>
                  <w:textDirection w:val="btLr"/>
                </w:pPr>
              </w:p>
            </w:txbxContent>
          </v:textbox>
        </v:roundrect>
      </w:pict>
    </w:r>
    <w:r>
      <w:rPr>
        <w:noProof/>
      </w:rPr>
      <w:pict w14:anchorId="26EB1241">
        <v:rect id="Obdélník 2064799505" o:spid="_x0000_s2050" style="position:absolute;margin-left:14pt;margin-top:-4pt;width:132.75pt;height:27.75pt;z-index:251657216;visibility:visible" filled="f" stroked="f">
          <v:textbox inset="2.53956mm,1.2694mm,2.53956mm,1.2694mm">
            <w:txbxContent>
              <w:p w14:paraId="3F1BAF9C" w14:textId="77777777" w:rsidR="0006426D" w:rsidRDefault="0006426D">
                <w:pPr>
                  <w:spacing w:line="258" w:lineRule="auto"/>
                  <w:textDirection w:val="btLr"/>
                </w:pPr>
                <w:proofErr w:type="spellStart"/>
                <w:r>
                  <w:rPr>
                    <w:rFonts w:ascii="Avenir" w:hAnsi="Avenir" w:cs="Avenir"/>
                    <w:b/>
                    <w:bCs/>
                    <w:color w:val="CE2D30"/>
                    <w:sz w:val="28"/>
                    <w:szCs w:val="28"/>
                  </w:rPr>
                  <w:t>Press</w:t>
                </w:r>
                <w:proofErr w:type="spellEnd"/>
                <w:r>
                  <w:rPr>
                    <w:rFonts w:ascii="Avenir" w:hAnsi="Avenir" w:cs="Avenir"/>
                    <w:b/>
                    <w:bCs/>
                    <w:color w:val="CE2D30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venir" w:hAnsi="Avenir" w:cs="Avenir"/>
                    <w:b/>
                    <w:bCs/>
                    <w:color w:val="CE2D30"/>
                    <w:sz w:val="28"/>
                    <w:szCs w:val="28"/>
                  </w:rPr>
                  <w:t>release</w:t>
                </w:r>
                <w:proofErr w:type="spellEnd"/>
              </w:p>
            </w:txbxContent>
          </v:textbox>
        </v:rect>
      </w:pict>
    </w:r>
    <w:r>
      <w:rPr>
        <w:noProof/>
      </w:rPr>
      <w:pict w14:anchorId="23281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51" type="#_x0000_t75" style="position:absolute;margin-left:429.15pt;margin-top:-8.85pt;width:23.5pt;height:33.1pt;z-index:251658240;visibility:visible">
          <v:imagedata r:id="rId1" o:title=""/>
        </v:shape>
      </w:pict>
    </w:r>
  </w:p>
  <w:p w14:paraId="6A534985" w14:textId="77777777" w:rsidR="0006426D" w:rsidRDefault="0006426D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0FF4"/>
    <w:rsid w:val="00010FF4"/>
    <w:rsid w:val="00042F5C"/>
    <w:rsid w:val="00051A00"/>
    <w:rsid w:val="00063442"/>
    <w:rsid w:val="0006426D"/>
    <w:rsid w:val="00092284"/>
    <w:rsid w:val="00105E76"/>
    <w:rsid w:val="00144856"/>
    <w:rsid w:val="0017445A"/>
    <w:rsid w:val="0018572B"/>
    <w:rsid w:val="00193FF4"/>
    <w:rsid w:val="00195FB3"/>
    <w:rsid w:val="001A173D"/>
    <w:rsid w:val="001A2699"/>
    <w:rsid w:val="001B5123"/>
    <w:rsid w:val="0024687F"/>
    <w:rsid w:val="00254A4E"/>
    <w:rsid w:val="002C6A07"/>
    <w:rsid w:val="002F7F73"/>
    <w:rsid w:val="003F15D8"/>
    <w:rsid w:val="004B0F65"/>
    <w:rsid w:val="00564815"/>
    <w:rsid w:val="00591F16"/>
    <w:rsid w:val="00650586"/>
    <w:rsid w:val="00680878"/>
    <w:rsid w:val="007C01EA"/>
    <w:rsid w:val="00811266"/>
    <w:rsid w:val="00845D08"/>
    <w:rsid w:val="00847B7A"/>
    <w:rsid w:val="00A136EB"/>
    <w:rsid w:val="00A65E91"/>
    <w:rsid w:val="00B200D5"/>
    <w:rsid w:val="00B94A60"/>
    <w:rsid w:val="00BD14F7"/>
    <w:rsid w:val="00C2319B"/>
    <w:rsid w:val="00C271BC"/>
    <w:rsid w:val="00C639AF"/>
    <w:rsid w:val="00C90EE0"/>
    <w:rsid w:val="00D1146D"/>
    <w:rsid w:val="00D158FF"/>
    <w:rsid w:val="00D32942"/>
    <w:rsid w:val="00D8739A"/>
    <w:rsid w:val="00D96525"/>
    <w:rsid w:val="00EC3E51"/>
    <w:rsid w:val="00F2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6429567B"/>
  <w15:docId w15:val="{8CB3BE3B-8A92-4D11-B632-10DEC65D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keepLines/>
      <w:spacing w:before="360" w:after="80"/>
      <w:outlineLvl w:val="0"/>
    </w:pPr>
    <w:rPr>
      <w:rFonts w:ascii="Aptos Display" w:eastAsia="Times New Roman" w:hAnsi="Aptos Display" w:cs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160" w:after="80"/>
      <w:outlineLvl w:val="1"/>
    </w:pPr>
    <w:rPr>
      <w:rFonts w:ascii="Aptos Display" w:eastAsia="Times New Roman" w:hAnsi="Aptos Display" w:cs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Aptos Display" w:hAnsi="Aptos Display" w:cs="Aptos Display"/>
      <w:color w:val="0F4761"/>
      <w:sz w:val="40"/>
      <w:szCs w:val="40"/>
    </w:rPr>
  </w:style>
  <w:style w:type="character" w:customStyle="1" w:styleId="Nadpis2Char">
    <w:name w:val="Nadpis 2 Char"/>
    <w:link w:val="Nadpis2"/>
    <w:uiPriority w:val="99"/>
    <w:semiHidden/>
    <w:locked/>
    <w:rPr>
      <w:rFonts w:ascii="Aptos Display" w:hAnsi="Aptos Display" w:cs="Aptos Display"/>
      <w:color w:val="0F4761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Pr>
      <w:rFonts w:eastAsia="Times New Roman"/>
      <w:color w:val="0F4761"/>
      <w:sz w:val="28"/>
      <w:szCs w:val="28"/>
    </w:rPr>
  </w:style>
  <w:style w:type="character" w:customStyle="1" w:styleId="Nadpis4Char">
    <w:name w:val="Nadpis 4 Char"/>
    <w:link w:val="Nadpis4"/>
    <w:uiPriority w:val="99"/>
    <w:semiHidden/>
    <w:locked/>
    <w:rPr>
      <w:rFonts w:eastAsia="Times New Roman"/>
      <w:i/>
      <w:iCs/>
      <w:color w:val="0F4761"/>
    </w:rPr>
  </w:style>
  <w:style w:type="character" w:customStyle="1" w:styleId="Nadpis5Char">
    <w:name w:val="Nadpis 5 Char"/>
    <w:link w:val="Nadpis5"/>
    <w:uiPriority w:val="99"/>
    <w:semiHidden/>
    <w:locked/>
    <w:rPr>
      <w:rFonts w:eastAsia="Times New Roman"/>
      <w:color w:val="0F4761"/>
    </w:rPr>
  </w:style>
  <w:style w:type="character" w:customStyle="1" w:styleId="Nadpis6Char">
    <w:name w:val="Nadpis 6 Char"/>
    <w:link w:val="Nadpis6"/>
    <w:uiPriority w:val="99"/>
    <w:semiHidden/>
    <w:locked/>
    <w:rPr>
      <w:rFonts w:eastAsia="Times New Roman"/>
      <w:i/>
      <w:iCs/>
      <w:color w:val="595959"/>
    </w:rPr>
  </w:style>
  <w:style w:type="character" w:customStyle="1" w:styleId="Nadpis7Char">
    <w:name w:val="Nadpis 7 Char"/>
    <w:link w:val="Nadpis7"/>
    <w:uiPriority w:val="99"/>
    <w:semiHidden/>
    <w:locked/>
    <w:rPr>
      <w:rFonts w:eastAsia="Times New Roman"/>
      <w:color w:val="595959"/>
    </w:rPr>
  </w:style>
  <w:style w:type="character" w:customStyle="1" w:styleId="Nadpis8Char">
    <w:name w:val="Nadpis 8 Char"/>
    <w:link w:val="Nadpis8"/>
    <w:uiPriority w:val="99"/>
    <w:semiHidden/>
    <w:locked/>
    <w:rPr>
      <w:rFonts w:eastAsia="Times New Roman"/>
      <w:i/>
      <w:iCs/>
      <w:color w:val="272727"/>
    </w:rPr>
  </w:style>
  <w:style w:type="character" w:customStyle="1" w:styleId="Nadpis9Char">
    <w:name w:val="Nadpis 9 Char"/>
    <w:link w:val="Nadpis9"/>
    <w:uiPriority w:val="99"/>
    <w:semiHidden/>
    <w:locked/>
    <w:rPr>
      <w:rFonts w:eastAsia="Times New Roman"/>
      <w:color w:val="272727"/>
    </w:rPr>
  </w:style>
  <w:style w:type="table" w:customStyle="1" w:styleId="TableNormal1">
    <w:name w:val="Table Normal1"/>
    <w:uiPriority w:val="99"/>
    <w:rsid w:val="00195FB3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pPr>
      <w:spacing w:after="80" w:line="240" w:lineRule="auto"/>
    </w:pPr>
    <w:rPr>
      <w:rFonts w:ascii="Aptos Display" w:eastAsia="Times New Roman" w:hAnsi="Aptos Display" w:cs="Aptos Display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Pr>
      <w:rFonts w:ascii="Aptos Display" w:hAnsi="Aptos Display" w:cs="Aptos Display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195FB3"/>
    <w:rPr>
      <w:color w:val="595959"/>
      <w:sz w:val="28"/>
      <w:szCs w:val="28"/>
    </w:rPr>
  </w:style>
  <w:style w:type="character" w:customStyle="1" w:styleId="PodnadpisChar">
    <w:name w:val="Podnadpis Char"/>
    <w:link w:val="Podnadpis"/>
    <w:uiPriority w:val="99"/>
    <w:locked/>
    <w:rPr>
      <w:rFonts w:eastAsia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99"/>
    <w:qFormat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99"/>
    <w:locked/>
    <w:rPr>
      <w:i/>
      <w:iCs/>
      <w:color w:val="404040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styleId="Zdraznnintenzivn">
    <w:name w:val="Intense Emphasis"/>
    <w:uiPriority w:val="99"/>
    <w:qFormat/>
    <w:rPr>
      <w:i/>
      <w:iCs/>
      <w:color w:val="0F4761"/>
    </w:rPr>
  </w:style>
  <w:style w:type="paragraph" w:styleId="Vrazncitt">
    <w:name w:val="Intense Quote"/>
    <w:basedOn w:val="Normln"/>
    <w:next w:val="Normln"/>
    <w:link w:val="VrazncittChar"/>
    <w:uiPriority w:val="99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link w:val="Vrazncitt"/>
    <w:uiPriority w:val="99"/>
    <w:locked/>
    <w:rPr>
      <w:i/>
      <w:iCs/>
      <w:color w:val="0F4761"/>
    </w:rPr>
  </w:style>
  <w:style w:type="character" w:styleId="Odkazintenzivn">
    <w:name w:val="Intense Reference"/>
    <w:uiPriority w:val="99"/>
    <w:qFormat/>
    <w:rPr>
      <w:b/>
      <w:bCs/>
      <w:smallCaps/>
      <w:color w:val="0F4761"/>
      <w:spacing w:val="5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</w:style>
  <w:style w:type="character" w:styleId="Hypertextovodkaz">
    <w:name w:val="Hyperlink"/>
    <w:uiPriority w:val="99"/>
    <w:rPr>
      <w:color w:val="467886"/>
      <w:u w:val="single"/>
    </w:rPr>
  </w:style>
  <w:style w:type="character" w:customStyle="1" w:styleId="Nevyeenzmnka1">
    <w:name w:val="Nevyřešená zmínka1"/>
    <w:uiPriority w:val="99"/>
    <w:semiHidden/>
    <w:rPr>
      <w:color w:val="auto"/>
      <w:shd w:val="clear" w:color="auto" w:fill="auto"/>
    </w:rPr>
  </w:style>
  <w:style w:type="table" w:styleId="Mkatabulky">
    <w:name w:val="Table Grid"/>
    <w:basedOn w:val="Normlntabulk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">
    <w:name w:val="Styl"/>
    <w:basedOn w:val="TableNormal1"/>
    <w:uiPriority w:val="99"/>
    <w:rsid w:val="00195FB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A136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F57DE"/>
    <w:rPr>
      <w:rFonts w:ascii="Times New Roman" w:hAnsi="Times New Roman" w:cs="Times New Roman"/>
      <w:sz w:val="0"/>
      <w:szCs w:val="0"/>
    </w:rPr>
  </w:style>
  <w:style w:type="paragraph" w:styleId="Revize">
    <w:name w:val="Revision"/>
    <w:hidden/>
    <w:uiPriority w:val="99"/>
    <w:semiHidden/>
    <w:rsid w:val="00F24EA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ult-millau.c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987</Words>
  <Characters>5825</Characters>
  <Application>Microsoft Office Word</Application>
  <DocSecurity>4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Česko zná své nejlepší restaurace a šéfkuchaře</vt:lpstr>
      <vt:lpstr>Česko zná své nejlepší restaurace a šéfkuchaře</vt:lpstr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 zná své nejlepší restaurace a šéfkuchaře</dc:title>
  <dc:subject/>
  <dc:creator>Nikola Zámečníková</dc:creator>
  <cp:keywords>, docId:BF63C8EBB59FB19B7F1ABC3C34958672</cp:keywords>
  <dc:description/>
  <cp:lastModifiedBy>Zdena Pařízková</cp:lastModifiedBy>
  <cp:revision>2</cp:revision>
  <dcterms:created xsi:type="dcterms:W3CDTF">2025-01-29T14:51:00Z</dcterms:created>
  <dcterms:modified xsi:type="dcterms:W3CDTF">2025-01-29T14:51:00Z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0x010100A3A4EBEE45284A41B755E31CC96916DC</vt:lpwstr>
  </property>
</Properties>
</file>